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FEF8" w14:textId="22CA6BDE" w:rsidR="00A93079" w:rsidRPr="00B34088" w:rsidRDefault="00102977" w:rsidP="00B14EB7">
      <w:pPr>
        <w:pStyle w:val="s9"/>
        <w:ind w:left="709" w:hanging="709"/>
        <w:jc w:val="center"/>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547FD4A9" wp14:editId="35D34A02">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t xml:space="preserve">DDJJ de </w:t>
      </w:r>
      <w:r w:rsidR="00AC3B89" w:rsidRPr="00AC3B89">
        <w:rPr>
          <w:rFonts w:ascii="VAGRounded BT" w:hAnsi="VAGRounded BT" w:cs="Times New Roman"/>
          <w:b/>
          <w:noProof/>
          <w:color w:val="808080"/>
          <w:spacing w:val="-8"/>
          <w:sz w:val="28"/>
          <w:szCs w:val="28"/>
          <w:lang w:eastAsia="es-ES"/>
        </w:rPr>
        <w:t>Pagos de Importaci</w:t>
      </w:r>
      <w:r w:rsidR="002B4026">
        <w:rPr>
          <w:rFonts w:ascii="VAGRounded BT" w:hAnsi="VAGRounded BT" w:cs="Times New Roman"/>
          <w:b/>
          <w:noProof/>
          <w:color w:val="808080"/>
          <w:spacing w:val="-8"/>
          <w:sz w:val="28"/>
          <w:szCs w:val="28"/>
          <w:lang w:eastAsia="es-ES"/>
        </w:rPr>
        <w:t>ones</w:t>
      </w:r>
      <w:r w:rsidR="00EF60BB">
        <w:rPr>
          <w:rFonts w:ascii="VAGRounded BT" w:hAnsi="VAGRounded BT" w:cs="Times New Roman"/>
          <w:b/>
          <w:noProof/>
          <w:color w:val="808080"/>
          <w:spacing w:val="-8"/>
          <w:sz w:val="28"/>
          <w:szCs w:val="28"/>
          <w:lang w:eastAsia="es-ES"/>
        </w:rPr>
        <w:t xml:space="preserve"> </w:t>
      </w:r>
      <w:r w:rsidR="00BB746C">
        <w:rPr>
          <w:rFonts w:ascii="VAGRounded BT" w:hAnsi="VAGRounded BT" w:cs="Times New Roman"/>
          <w:b/>
          <w:noProof/>
          <w:color w:val="808080"/>
          <w:spacing w:val="-8"/>
          <w:sz w:val="28"/>
          <w:szCs w:val="28"/>
          <w:lang w:eastAsia="es-ES"/>
        </w:rPr>
        <w:t>de BIENES</w:t>
      </w:r>
      <w:r w:rsidR="00073065">
        <w:rPr>
          <w:rFonts w:ascii="VAGRounded BT" w:hAnsi="VAGRounded BT" w:cs="Times New Roman"/>
          <w:b/>
          <w:noProof/>
          <w:color w:val="808080"/>
          <w:spacing w:val="-8"/>
          <w:sz w:val="28"/>
          <w:szCs w:val="28"/>
          <w:lang w:eastAsia="es-ES"/>
        </w:rPr>
        <w:t xml:space="preserve">   </w:t>
      </w:r>
    </w:p>
    <w:p w14:paraId="10AD6463" w14:textId="77777777" w:rsidR="00AC3B89" w:rsidRDefault="00B34088" w:rsidP="00531D0E">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0A970D87" wp14:editId="5FEEA74B">
                <wp:simplePos x="0" y="0"/>
                <wp:positionH relativeFrom="column">
                  <wp:posOffset>-7620</wp:posOffset>
                </wp:positionH>
                <wp:positionV relativeFrom="paragraph">
                  <wp:posOffset>16510</wp:posOffset>
                </wp:positionV>
                <wp:extent cx="6595745" cy="0"/>
                <wp:effectExtent l="0" t="0" r="14605"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59D5"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1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" strokecolor="#969696" strokeweight="1.5pt"/>
            </w:pict>
          </mc:Fallback>
        </mc:AlternateContent>
      </w:r>
    </w:p>
    <w:p w14:paraId="66F0D9D8" w14:textId="77777777" w:rsidR="00531D0E" w:rsidRPr="007119DD" w:rsidRDefault="00531D0E" w:rsidP="00531D0E">
      <w:pPr>
        <w:rPr>
          <w:rFonts w:ascii="Arial" w:hAnsi="Arial" w:cs="Arial"/>
          <w:b/>
          <w:sz w:val="18"/>
          <w:szCs w:val="18"/>
        </w:rPr>
      </w:pPr>
      <w:r w:rsidRPr="007119DD">
        <w:rPr>
          <w:rFonts w:ascii="Arial" w:hAnsi="Arial" w:cs="Arial"/>
          <w:b/>
          <w:sz w:val="18"/>
          <w:szCs w:val="18"/>
        </w:rPr>
        <w:t>Sres. Banco Hipotecario S.A.</w:t>
      </w:r>
    </w:p>
    <w:p w14:paraId="40E20FEE" w14:textId="77777777" w:rsidR="00531D0E" w:rsidRPr="007119DD" w:rsidRDefault="00531D0E" w:rsidP="00531D0E">
      <w:pPr>
        <w:jc w:val="both"/>
        <w:rPr>
          <w:rFonts w:ascii="Arial" w:hAnsi="Arial" w:cs="Arial"/>
          <w:sz w:val="18"/>
          <w:szCs w:val="18"/>
        </w:rPr>
      </w:pPr>
      <w:r w:rsidRPr="007119DD">
        <w:rPr>
          <w:rFonts w:ascii="Arial" w:hAnsi="Arial" w:cs="Arial"/>
          <w:sz w:val="18"/>
          <w:szCs w:val="18"/>
        </w:rPr>
        <w:t>Reconquista 151, Ciudad Autónoma de Buenos Aires (1003)</w:t>
      </w:r>
    </w:p>
    <w:p w14:paraId="04522DA5" w14:textId="77777777" w:rsidR="007C0ADE" w:rsidRDefault="007C0ADE" w:rsidP="00531D0E">
      <w:pPr>
        <w:jc w:val="right"/>
        <w:rPr>
          <w:rFonts w:ascii="Arial" w:hAnsi="Arial" w:cs="Arial"/>
          <w:color w:val="000000"/>
          <w:sz w:val="18"/>
          <w:szCs w:val="18"/>
          <w:lang w:val="es-AR"/>
        </w:rPr>
      </w:pPr>
    </w:p>
    <w:p w14:paraId="37B5CD13" w14:textId="77777777" w:rsidR="00531D0E" w:rsidRPr="00CE2BD9" w:rsidRDefault="00531D0E" w:rsidP="00531D0E">
      <w:pPr>
        <w:jc w:val="both"/>
        <w:rPr>
          <w:rFonts w:ascii="Arial" w:hAnsi="Arial" w:cs="Arial"/>
          <w:color w:val="000000"/>
          <w:sz w:val="18"/>
          <w:szCs w:val="18"/>
        </w:rPr>
      </w:pPr>
    </w:p>
    <w:p w14:paraId="54892D3D" w14:textId="77777777" w:rsidR="00531D0E" w:rsidRPr="00CE2BD9" w:rsidRDefault="000438C0" w:rsidP="000438C0">
      <w:pPr>
        <w:rPr>
          <w:rFonts w:ascii="Arial" w:hAnsi="Arial" w:cs="Arial"/>
          <w:color w:val="000000"/>
          <w:sz w:val="18"/>
          <w:szCs w:val="18"/>
          <w:u w:val="single"/>
        </w:rPr>
      </w:pPr>
      <w:r w:rsidRPr="00CE2BD9">
        <w:rPr>
          <w:rFonts w:ascii="Arial" w:hAnsi="Arial" w:cs="Arial"/>
          <w:color w:val="000000"/>
          <w:sz w:val="18"/>
          <w:szCs w:val="18"/>
        </w:rPr>
        <w:t xml:space="preserve">Cliente </w:t>
      </w:r>
      <w:r w:rsidR="00531D0E" w:rsidRPr="00CE2BD9">
        <w:rPr>
          <w:rFonts w:ascii="Arial" w:hAnsi="Arial" w:cs="Arial"/>
          <w:color w:val="000000"/>
          <w:sz w:val="18"/>
          <w:szCs w:val="18"/>
        </w:rPr>
        <w:t>Solicitante:</w:t>
      </w:r>
      <w:r w:rsidR="007E1C01" w:rsidRPr="00CE2BD9">
        <w:rPr>
          <w:rFonts w:ascii="Arial" w:hAnsi="Arial" w:cs="Arial"/>
          <w:color w:val="000000"/>
          <w:sz w:val="18"/>
          <w:szCs w:val="18"/>
        </w:rPr>
        <w:t xml:space="preserve"> </w:t>
      </w:r>
      <w:r w:rsidRPr="00CE2BD9">
        <w:rPr>
          <w:rFonts w:ascii="Arial" w:hAnsi="Arial" w:cs="Arial"/>
          <w:color w:val="000000"/>
          <w:sz w:val="18"/>
          <w:szCs w:val="18"/>
        </w:rPr>
        <w:fldChar w:fldCharType="begin">
          <w:ffData>
            <w:name w:val="Texto2"/>
            <w:enabled/>
            <w:calcOnExit w:val="0"/>
            <w:textInput>
              <w:default w:val="____________________________________________________________________________"/>
              <w:maxLength w:val="100"/>
            </w:textInput>
          </w:ffData>
        </w:fldChar>
      </w:r>
      <w:bookmarkStart w:id="0" w:name="Texto2"/>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____________________________________________________________________________</w:t>
      </w:r>
      <w:r w:rsidRPr="00CE2BD9">
        <w:rPr>
          <w:rFonts w:ascii="Arial" w:hAnsi="Arial" w:cs="Arial"/>
          <w:color w:val="000000"/>
          <w:sz w:val="18"/>
          <w:szCs w:val="18"/>
        </w:rPr>
        <w:fldChar w:fldCharType="end"/>
      </w:r>
      <w:bookmarkEnd w:id="0"/>
    </w:p>
    <w:p w14:paraId="2D99671C" w14:textId="77777777" w:rsidR="00531D0E" w:rsidRPr="00CE2BD9" w:rsidRDefault="00531D0E" w:rsidP="00531D0E">
      <w:pPr>
        <w:jc w:val="both"/>
        <w:rPr>
          <w:rFonts w:ascii="Arial" w:hAnsi="Arial" w:cs="Arial"/>
          <w:color w:val="000000"/>
          <w:sz w:val="18"/>
          <w:szCs w:val="18"/>
        </w:rPr>
      </w:pPr>
    </w:p>
    <w:p w14:paraId="711570DD" w14:textId="77777777" w:rsidR="00531D0E" w:rsidRPr="00CE2BD9" w:rsidRDefault="00531D0E" w:rsidP="00531D0E">
      <w:pPr>
        <w:jc w:val="both"/>
        <w:rPr>
          <w:rFonts w:ascii="Arial" w:hAnsi="Arial" w:cs="Arial"/>
          <w:color w:val="000000"/>
          <w:sz w:val="18"/>
          <w:szCs w:val="18"/>
        </w:rPr>
      </w:pPr>
      <w:r w:rsidRPr="00CE2BD9">
        <w:rPr>
          <w:rFonts w:ascii="Arial" w:hAnsi="Arial" w:cs="Arial"/>
          <w:color w:val="000000"/>
          <w:sz w:val="18"/>
          <w:szCs w:val="18"/>
        </w:rPr>
        <w:t>CUIT/CUIL/CDI:</w:t>
      </w:r>
      <w:r w:rsidRPr="00CE2BD9">
        <w:rPr>
          <w:rFonts w:ascii="Arial" w:hAnsi="Arial" w:cs="Arial"/>
          <w:color w:val="000000"/>
          <w:sz w:val="18"/>
          <w:szCs w:val="18"/>
        </w:rPr>
        <w:tab/>
      </w:r>
      <w:r w:rsidRPr="00CE2BD9">
        <w:rPr>
          <w:rFonts w:ascii="Arial" w:hAnsi="Arial" w:cs="Arial"/>
          <w:color w:val="000000"/>
          <w:sz w:val="18"/>
          <w:szCs w:val="18"/>
        </w:rPr>
        <w:fldChar w:fldCharType="begin">
          <w:ffData>
            <w:name w:val=""/>
            <w:enabled/>
            <w:calcOnExit w:val="0"/>
            <w:textInput>
              <w:default w:val="____________________"/>
              <w:maxLength w:val="20"/>
            </w:textInput>
          </w:ffData>
        </w:fldChar>
      </w:r>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w:t>
      </w:r>
      <w:r w:rsidRPr="00CE2BD9">
        <w:rPr>
          <w:rFonts w:ascii="Arial" w:hAnsi="Arial" w:cs="Arial"/>
          <w:color w:val="000000"/>
          <w:sz w:val="18"/>
          <w:szCs w:val="18"/>
        </w:rPr>
        <w:fldChar w:fldCharType="end"/>
      </w:r>
    </w:p>
    <w:p w14:paraId="5E97CA5D" w14:textId="77777777" w:rsidR="00531D0E" w:rsidRPr="00CE2BD9" w:rsidRDefault="00531D0E" w:rsidP="00531D0E">
      <w:pPr>
        <w:jc w:val="both"/>
        <w:rPr>
          <w:rFonts w:ascii="Arial" w:hAnsi="Arial" w:cs="Arial"/>
          <w:sz w:val="18"/>
          <w:szCs w:val="18"/>
        </w:rPr>
      </w:pPr>
    </w:p>
    <w:p w14:paraId="003B4A33" w14:textId="77777777" w:rsidR="00531D0E" w:rsidRPr="00CE2BD9" w:rsidRDefault="00531D0E" w:rsidP="00531D0E">
      <w:pPr>
        <w:jc w:val="both"/>
        <w:rPr>
          <w:rFonts w:ascii="Arial" w:hAnsi="Arial" w:cs="Arial"/>
          <w:sz w:val="18"/>
          <w:szCs w:val="18"/>
        </w:rPr>
      </w:pPr>
      <w:r w:rsidRPr="00CE2BD9">
        <w:rPr>
          <w:rFonts w:ascii="Arial" w:hAnsi="Arial" w:cs="Arial"/>
          <w:sz w:val="18"/>
          <w:szCs w:val="18"/>
        </w:rPr>
        <w:t>De nuestra Consideración:</w:t>
      </w:r>
    </w:p>
    <w:p w14:paraId="7D9A3607" w14:textId="77777777" w:rsidR="00531D0E" w:rsidRPr="00CE2BD9" w:rsidRDefault="00531D0E" w:rsidP="00531D0E">
      <w:pPr>
        <w:ind w:firstLine="2160"/>
        <w:jc w:val="both"/>
        <w:rPr>
          <w:rFonts w:ascii="Arial" w:hAnsi="Arial" w:cs="Arial"/>
          <w:color w:val="000000"/>
          <w:sz w:val="18"/>
          <w:szCs w:val="18"/>
          <w:lang w:val="es-AR"/>
        </w:rPr>
      </w:pPr>
    </w:p>
    <w:p w14:paraId="2017B0E5" w14:textId="6DD4D33D" w:rsidR="007119DD" w:rsidRPr="00CE2BD9" w:rsidRDefault="00531D0E" w:rsidP="0036224F">
      <w:pPr>
        <w:ind w:firstLine="2160"/>
        <w:jc w:val="both"/>
        <w:rPr>
          <w:rFonts w:ascii="Arial" w:hAnsi="Arial" w:cs="Arial"/>
          <w:sz w:val="20"/>
          <w:szCs w:val="20"/>
        </w:rPr>
      </w:pPr>
      <w:r w:rsidRPr="00CE2BD9">
        <w:rPr>
          <w:rFonts w:ascii="Arial" w:hAnsi="Arial" w:cs="Arial"/>
          <w:color w:val="000000"/>
          <w:sz w:val="18"/>
          <w:szCs w:val="18"/>
          <w:lang w:val="es-AR"/>
        </w:rPr>
        <w:t xml:space="preserve">Por intermedio de la presente, </w:t>
      </w:r>
      <w:r w:rsidRPr="00CE2BD9">
        <w:rPr>
          <w:rFonts w:ascii="Arial" w:hAnsi="Arial" w:cs="Arial"/>
          <w:color w:val="000000"/>
          <w:sz w:val="18"/>
          <w:szCs w:val="18"/>
        </w:rPr>
        <w:t>manifestamos en carácter de declaración jurada que tenemos pleno conocimiento de lo establecido por el Banco Central de la República Argentina (BCRA) mediante</w:t>
      </w:r>
      <w:r w:rsidR="00FF0097" w:rsidRPr="00CE2BD9">
        <w:rPr>
          <w:rFonts w:ascii="Arial" w:hAnsi="Arial" w:cs="Arial"/>
          <w:color w:val="000000"/>
          <w:sz w:val="18"/>
          <w:szCs w:val="18"/>
        </w:rPr>
        <w:t xml:space="preserve"> Texto Ordenado de “Exterior y Cambios”</w:t>
      </w:r>
      <w:r w:rsidRPr="00CE2BD9">
        <w:rPr>
          <w:rFonts w:ascii="Arial" w:hAnsi="Arial" w:cs="Arial"/>
          <w:color w:val="000000"/>
          <w:sz w:val="18"/>
          <w:szCs w:val="18"/>
        </w:rPr>
        <w:t xml:space="preserve"> </w:t>
      </w:r>
      <w:r w:rsidR="00EF6FBA" w:rsidRPr="00CE2BD9">
        <w:rPr>
          <w:rFonts w:ascii="Arial" w:hAnsi="Arial" w:cs="Arial"/>
          <w:color w:val="000000"/>
          <w:sz w:val="18"/>
          <w:szCs w:val="18"/>
        </w:rPr>
        <w:t xml:space="preserve">(en adelante </w:t>
      </w:r>
      <w:r w:rsidR="00EF6FBA" w:rsidRPr="00CE2BD9">
        <w:rPr>
          <w:rFonts w:ascii="Arial" w:hAnsi="Arial" w:cs="Arial"/>
          <w:i/>
          <w:iCs/>
          <w:color w:val="000000"/>
          <w:sz w:val="18"/>
          <w:szCs w:val="18"/>
        </w:rPr>
        <w:t>T.O. EyC</w:t>
      </w:r>
      <w:r w:rsidR="00EF6FBA" w:rsidRPr="00CE2BD9">
        <w:rPr>
          <w:rFonts w:ascii="Arial" w:hAnsi="Arial" w:cs="Arial"/>
          <w:color w:val="000000"/>
          <w:sz w:val="18"/>
          <w:szCs w:val="18"/>
        </w:rPr>
        <w:t xml:space="preserve">) </w:t>
      </w:r>
      <w:r w:rsidRPr="00CE2BD9">
        <w:rPr>
          <w:rFonts w:ascii="Arial" w:hAnsi="Arial" w:cs="Arial"/>
          <w:color w:val="000000"/>
          <w:sz w:val="18"/>
          <w:szCs w:val="18"/>
        </w:rPr>
        <w:t xml:space="preserve">con todas sus relaciones complementarias y modificativas, plazos máximos y límites establecidos en la misma y que </w:t>
      </w:r>
      <w:r w:rsidRPr="00CE2BD9">
        <w:rPr>
          <w:rFonts w:ascii="Arial" w:hAnsi="Arial" w:cs="Arial"/>
          <w:sz w:val="18"/>
          <w:szCs w:val="18"/>
        </w:rPr>
        <w:t>la operación indicada en la referencia cursada con vuestra entidad corresponde a:</w:t>
      </w:r>
      <w:r w:rsidRPr="00CE2BD9">
        <w:rPr>
          <w:rFonts w:ascii="Arial" w:hAnsi="Arial" w:cs="Arial"/>
          <w:sz w:val="20"/>
          <w:szCs w:val="20"/>
        </w:rPr>
        <w:t xml:space="preserve"> </w:t>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p>
    <w:p w14:paraId="47E9F6EA" w14:textId="77777777" w:rsidR="00531D0E" w:rsidRPr="00CE2BD9" w:rsidRDefault="00531D0E" w:rsidP="0036224F">
      <w:pPr>
        <w:ind w:firstLine="2160"/>
        <w:jc w:val="both"/>
        <w:rPr>
          <w:rFonts w:ascii="Arial" w:hAnsi="Arial" w:cs="Arial"/>
          <w:b/>
          <w:i/>
          <w:sz w:val="20"/>
          <w:szCs w:val="20"/>
          <w:u w:val="single"/>
        </w:rPr>
      </w:pPr>
      <w:r w:rsidRPr="00CE2BD9">
        <w:rPr>
          <w:rFonts w:ascii="Arial" w:hAnsi="Arial" w:cs="Arial"/>
          <w:b/>
          <w:i/>
          <w:sz w:val="20"/>
          <w:szCs w:val="20"/>
          <w:u w:val="single"/>
        </w:rPr>
        <w:t>(Marcar y completar cada punto según corresponda)</w:t>
      </w:r>
    </w:p>
    <w:p w14:paraId="720CAE29" w14:textId="77777777" w:rsidR="009C5AEC" w:rsidRPr="00CE2BD9" w:rsidRDefault="009C5AEC" w:rsidP="009C5AEC">
      <w:pPr>
        <w:jc w:val="both"/>
        <w:rPr>
          <w:rFonts w:ascii="Arial" w:hAnsi="Arial" w:cs="Arial"/>
          <w:b/>
          <w:i/>
          <w:sz w:val="20"/>
          <w:szCs w:val="20"/>
          <w:u w:val="single"/>
        </w:rPr>
      </w:pPr>
    </w:p>
    <w:p w14:paraId="62AE5B85" w14:textId="1E3D412D" w:rsidR="009C5AEC" w:rsidRPr="00CE2BD9" w:rsidRDefault="00606FF3" w:rsidP="009C5AEC">
      <w:pPr>
        <w:jc w:val="both"/>
        <w:rPr>
          <w:rFonts w:ascii="Arial" w:hAnsi="Arial" w:cs="Arial"/>
          <w:b/>
          <w:i/>
          <w:sz w:val="20"/>
          <w:szCs w:val="20"/>
          <w:u w:val="single"/>
        </w:rPr>
      </w:pPr>
      <w:r w:rsidRPr="00CE2BD9">
        <w:rPr>
          <w:rFonts w:ascii="Arial" w:hAnsi="Arial" w:cs="Arial"/>
          <w:b/>
          <w:i/>
          <w:sz w:val="20"/>
          <w:szCs w:val="20"/>
          <w:u w:val="single"/>
        </w:rPr>
        <w:t>P</w:t>
      </w:r>
      <w:r w:rsidR="00F52F61" w:rsidRPr="00CE2BD9">
        <w:rPr>
          <w:rFonts w:ascii="Arial" w:hAnsi="Arial" w:cs="Arial"/>
          <w:b/>
          <w:i/>
          <w:sz w:val="20"/>
          <w:szCs w:val="20"/>
          <w:u w:val="single"/>
        </w:rPr>
        <w:t xml:space="preserve">agos con registro de ingreso aduanero </w:t>
      </w:r>
      <w:r w:rsidR="00901FFC" w:rsidRPr="00CE2BD9">
        <w:rPr>
          <w:rFonts w:ascii="Arial" w:hAnsi="Arial" w:cs="Arial"/>
          <w:b/>
          <w:i/>
          <w:sz w:val="20"/>
          <w:szCs w:val="20"/>
          <w:u w:val="single"/>
        </w:rPr>
        <w:t>PENDIENTE</w:t>
      </w:r>
    </w:p>
    <w:p w14:paraId="75B251E9" w14:textId="77777777" w:rsidR="00CF3190" w:rsidRPr="00CE2BD9" w:rsidRDefault="00CF3190" w:rsidP="00CF3190">
      <w:pPr>
        <w:ind w:firstLine="2160"/>
        <w:jc w:val="center"/>
        <w:rPr>
          <w:rFonts w:ascii="Helvetica-CondensedLight" w:hAnsi="Helvetica-CondensedLight" w:cs="Verdana"/>
          <w:sz w:val="20"/>
          <w:szCs w:val="20"/>
        </w:rPr>
      </w:pPr>
    </w:p>
    <w:p w14:paraId="3561A8EE" w14:textId="77777777" w:rsidR="00142A87" w:rsidRPr="00CE2BD9"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(excepto bienes de capital) (Cod. B05) </w:t>
      </w:r>
      <w:r w:rsidRPr="00CE2BD9">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7E9A8FE5"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de capital (Cod. B12) </w:t>
      </w:r>
      <w:r w:rsidRPr="00CE2BD9">
        <w:rPr>
          <w:rFonts w:ascii="Arial" w:hAnsi="Arial" w:cs="Arial"/>
          <w:sz w:val="18"/>
          <w:szCs w:val="18"/>
          <w:lang w:val="es-AR"/>
        </w:rPr>
        <w:t xml:space="preserve">y que el proveedor del exterior no ha entregado a la fecha de la presente declaración los bienes en la condición de compra pactada, dando lugar al pago </w:t>
      </w:r>
      <w:r w:rsidRPr="00C05475">
        <w:rPr>
          <w:rFonts w:ascii="Arial" w:hAnsi="Arial" w:cs="Arial"/>
          <w:sz w:val="18"/>
          <w:szCs w:val="18"/>
          <w:lang w:val="es-AR"/>
        </w:rPr>
        <w:t>anticipado de importación de bienes.</w:t>
      </w:r>
    </w:p>
    <w:p w14:paraId="0A8F3171" w14:textId="77777777" w:rsidR="00142A87" w:rsidRPr="006011E2"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 xml:space="preserve">Pagos </w:t>
      </w:r>
      <w:r w:rsidRPr="006011E2">
        <w:rPr>
          <w:rFonts w:ascii="Arial" w:hAnsi="Arial" w:cs="Arial"/>
          <w:b/>
          <w:bCs/>
          <w:sz w:val="20"/>
        </w:rPr>
        <w:t>con registro de ingreso aduanero pendiente</w:t>
      </w:r>
      <w:r w:rsidRPr="006011E2">
        <w:rPr>
          <w:rFonts w:ascii="Arial" w:hAnsi="Arial" w:cs="Arial"/>
          <w:b/>
          <w:sz w:val="18"/>
          <w:szCs w:val="18"/>
          <w:lang w:val="es-AR"/>
        </w:rPr>
        <w:t xml:space="preserve"> por la importación de medicamentos críticos a ingresar por el beneficiario o bienes del Decreto N° 333/20 (Cod. B13) </w:t>
      </w:r>
      <w:r w:rsidRPr="006011E2">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3268693C" w14:textId="4484B3E8" w:rsidR="00142A87" w:rsidRPr="006011E2" w:rsidRDefault="00142A87" w:rsidP="00142A87">
      <w:pPr>
        <w:spacing w:before="100" w:beforeAutospacing="1" w:after="100" w:afterAutospacing="1"/>
        <w:ind w:left="1134" w:hanging="594"/>
        <w:jc w:val="both"/>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00AD70F8">
        <w:rPr>
          <w:rFonts w:ascii="Arial" w:hAnsi="Arial" w:cs="Arial"/>
          <w:sz w:val="18"/>
          <w:szCs w:val="18"/>
        </w:rPr>
        <w:tab/>
      </w:r>
      <w:r w:rsidRPr="006011E2">
        <w:rPr>
          <w:rFonts w:ascii="Arial" w:hAnsi="Arial" w:cs="Arial"/>
          <w:b/>
          <w:sz w:val="18"/>
          <w:szCs w:val="18"/>
          <w:lang w:val="es-AR"/>
        </w:rPr>
        <w:t xml:space="preserve">Pagos </w:t>
      </w:r>
      <w:r w:rsidRPr="006011E2">
        <w:rPr>
          <w:rFonts w:ascii="Arial" w:hAnsi="Arial" w:cs="Arial"/>
          <w:b/>
          <w:bCs/>
          <w:sz w:val="20"/>
          <w:szCs w:val="20"/>
        </w:rPr>
        <w:t>con registro de ingreso aduanero pendiente</w:t>
      </w:r>
      <w:r w:rsidRPr="006011E2">
        <w:rPr>
          <w:rFonts w:ascii="Arial" w:hAnsi="Arial" w:cs="Arial"/>
          <w:b/>
          <w:sz w:val="18"/>
          <w:szCs w:val="18"/>
          <w:lang w:val="es-AR"/>
        </w:rPr>
        <w:t xml:space="preserve"> por la importación de productos o insumos relacionados con la provisión o elaboración local de medicamentos u otros bienes relacionados con la atención médica y/o sanitaria de la población</w:t>
      </w:r>
      <w:r w:rsidRPr="006011E2">
        <w:rPr>
          <w:rFonts w:ascii="Arial" w:hAnsi="Arial" w:cs="Arial"/>
          <w:sz w:val="18"/>
          <w:szCs w:val="18"/>
          <w:lang w:val="es-AR"/>
        </w:rPr>
        <w:t xml:space="preserve"> </w:t>
      </w:r>
      <w:r w:rsidRPr="006011E2">
        <w:rPr>
          <w:rFonts w:ascii="Arial" w:hAnsi="Arial" w:cs="Arial"/>
          <w:b/>
          <w:sz w:val="18"/>
          <w:szCs w:val="18"/>
          <w:lang w:val="es-AR"/>
        </w:rPr>
        <w:t>(Cod. B16)</w:t>
      </w:r>
      <w:r w:rsidRPr="006011E2">
        <w:rPr>
          <w:rFonts w:ascii="Arial" w:hAnsi="Arial" w:cs="Arial"/>
          <w:sz w:val="18"/>
          <w:szCs w:val="18"/>
          <w:lang w:val="es-AR"/>
        </w:rPr>
        <w:t xml:space="preserve"> </w:t>
      </w:r>
    </w:p>
    <w:p w14:paraId="6A99EA93"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bienes (excepto bienes de capital e insumos para la producción local de bienes) (Cod. B07</w:t>
      </w:r>
      <w:r w:rsidRPr="006011E2">
        <w:rPr>
          <w:rFonts w:ascii="Arial" w:hAnsi="Arial" w:cs="Arial"/>
          <w:sz w:val="18"/>
          <w:szCs w:val="18"/>
          <w:lang w:val="es-AR"/>
        </w:rPr>
        <w:t>) y que no se ha registrado a la fecha de la presente declaración el ingreso aduanero de los bienes, dando lugar al pago vista de importación de bienes.</w:t>
      </w:r>
      <w:r w:rsidRPr="006011E2">
        <w:rPr>
          <w:rFonts w:ascii="Arial" w:hAnsi="Arial" w:cs="Arial"/>
          <w:b/>
          <w:sz w:val="18"/>
          <w:szCs w:val="18"/>
          <w:lang w:val="es-AR"/>
        </w:rPr>
        <w:t xml:space="preserve"> </w:t>
      </w:r>
    </w:p>
    <w:p w14:paraId="2DC90A0E"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939035" w14:textId="77777777" w:rsidR="00142A87" w:rsidRPr="006011E2" w:rsidRDefault="00142A87" w:rsidP="00142A87">
      <w:pPr>
        <w:pStyle w:val="Textoindependiente"/>
        <w:ind w:left="1079"/>
        <w:outlineLvl w:val="1"/>
        <w:rPr>
          <w:rFonts w:ascii="Arial" w:hAnsi="Arial" w:cs="Arial"/>
          <w:sz w:val="18"/>
          <w:szCs w:val="18"/>
          <w:u w:val="single"/>
        </w:rPr>
      </w:pPr>
    </w:p>
    <w:p w14:paraId="7C1001EA"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vista de importaciones de bienes de capital (Cod. B20</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0D2664D9"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F78F9C" w14:textId="77777777" w:rsidR="00142A87" w:rsidRPr="006011E2" w:rsidRDefault="00142A87" w:rsidP="00142A87">
      <w:pPr>
        <w:pStyle w:val="Textoindependiente"/>
        <w:ind w:left="1079"/>
        <w:outlineLvl w:val="1"/>
        <w:rPr>
          <w:rFonts w:ascii="Arial" w:hAnsi="Arial" w:cs="Arial"/>
          <w:b/>
          <w:sz w:val="18"/>
          <w:szCs w:val="18"/>
          <w:lang w:val="es-AR"/>
        </w:rPr>
      </w:pPr>
    </w:p>
    <w:p w14:paraId="784CFEAD" w14:textId="77777777" w:rsidR="00142A87" w:rsidRPr="006011E2" w:rsidRDefault="00142A87" w:rsidP="00142A87">
      <w:pPr>
        <w:pStyle w:val="Textoindependiente"/>
        <w:ind w:left="1077"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insumos para la producción local de bienes (Cod. B18</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3CD33D17" w14:textId="77777777" w:rsidR="00142A87" w:rsidRPr="006011E2" w:rsidRDefault="00142A87" w:rsidP="00142A87">
      <w:pPr>
        <w:pStyle w:val="Textoindependiente"/>
        <w:ind w:left="1077"/>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0EDB7A25" w14:textId="77777777" w:rsidR="00142A87"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sin registro de ingreso aduanero </w:t>
      </w:r>
      <w:r w:rsidRPr="006011E2">
        <w:rPr>
          <w:rFonts w:ascii="Arial" w:hAnsi="Arial" w:cs="Arial"/>
          <w:b/>
          <w:bCs/>
          <w:sz w:val="20"/>
        </w:rPr>
        <w:t>(excepto bienes de capital e insumos para la producción local de bienes)</w:t>
      </w:r>
      <w:r w:rsidRPr="006011E2">
        <w:rPr>
          <w:rFonts w:ascii="Arial" w:hAnsi="Arial" w:cs="Arial"/>
          <w:b/>
          <w:sz w:val="18"/>
          <w:szCs w:val="18"/>
          <w:lang w:val="es-AR"/>
        </w:rPr>
        <w:t xml:space="preserve"> (Cod. B10)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14E9884E"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de capital sin registro de ingreso aduanero (Cod. B21)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E1EC7EA"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insumos para la producción local de bienes sin registro de ingreso aduanero (Cod. B19)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DE842F5" w14:textId="77777777" w:rsidR="00142A87" w:rsidRPr="00C05475" w:rsidRDefault="00142A87" w:rsidP="00142A87">
      <w:pPr>
        <w:pStyle w:val="Textoindependiente"/>
        <w:outlineLvl w:val="1"/>
        <w:rPr>
          <w:rFonts w:ascii="Arial" w:hAnsi="Arial" w:cs="Arial"/>
          <w:sz w:val="18"/>
          <w:szCs w:val="18"/>
          <w:lang w:val="es-AR"/>
        </w:rPr>
      </w:pPr>
    </w:p>
    <w:p w14:paraId="325DA0DF" w14:textId="77777777" w:rsidR="00142A87" w:rsidRDefault="00142A87" w:rsidP="00142A87">
      <w:pPr>
        <w:jc w:val="both"/>
        <w:rPr>
          <w:rFonts w:ascii="Arial" w:hAnsi="Arial" w:cs="Arial"/>
          <w:b/>
          <w:i/>
          <w:sz w:val="20"/>
          <w:szCs w:val="20"/>
          <w:u w:val="single"/>
        </w:rPr>
      </w:pPr>
    </w:p>
    <w:p w14:paraId="4CF16C1E" w14:textId="77777777" w:rsidR="00142A87" w:rsidRPr="00C05475" w:rsidRDefault="00142A87" w:rsidP="00142A87">
      <w:pPr>
        <w:jc w:val="both"/>
        <w:rPr>
          <w:rFonts w:ascii="Arial" w:hAnsi="Arial" w:cs="Arial"/>
          <w:b/>
          <w:i/>
          <w:sz w:val="20"/>
          <w:szCs w:val="20"/>
          <w:u w:val="single"/>
        </w:rPr>
      </w:pPr>
      <w:r w:rsidRPr="00C05475">
        <w:rPr>
          <w:rFonts w:ascii="Arial" w:hAnsi="Arial" w:cs="Arial"/>
          <w:b/>
          <w:i/>
          <w:sz w:val="20"/>
          <w:szCs w:val="20"/>
          <w:u w:val="single"/>
        </w:rPr>
        <w:t>Pagos con registro de ingreso aduanero</w:t>
      </w:r>
    </w:p>
    <w:p w14:paraId="64CDA452" w14:textId="77777777" w:rsidR="00142A87" w:rsidRPr="00C05475" w:rsidRDefault="00142A87" w:rsidP="00142A87">
      <w:pPr>
        <w:pStyle w:val="Textoindependiente"/>
        <w:outlineLvl w:val="1"/>
        <w:rPr>
          <w:rFonts w:ascii="Arial" w:hAnsi="Arial" w:cs="Arial"/>
          <w:sz w:val="18"/>
          <w:szCs w:val="18"/>
          <w:lang w:val="es-AR"/>
        </w:rPr>
      </w:pPr>
    </w:p>
    <w:p w14:paraId="4025CD6F" w14:textId="77777777" w:rsidR="00142A87" w:rsidRPr="00C05475"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ed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Pagos de deudas comerciales por la importación de medicamentos críticos de personas jurídicas que tengan a cargo su provisión a pacientes (Cod. B17)</w:t>
      </w:r>
      <w:r w:rsidRPr="00C05475">
        <w:rPr>
          <w:rFonts w:ascii="Arial" w:hAnsi="Arial" w:cs="Arial"/>
          <w:sz w:val="18"/>
          <w:szCs w:val="18"/>
          <w:lang w:val="es-AR"/>
        </w:rPr>
        <w:t xml:space="preserve">  </w:t>
      </w:r>
    </w:p>
    <w:p w14:paraId="0546E788" w14:textId="77777777" w:rsidR="00142A87" w:rsidRPr="00241C53"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(excepto bienes de capital) (Cod. B06) </w:t>
      </w:r>
      <w:r w:rsidRPr="00241C53">
        <w:rPr>
          <w:rFonts w:ascii="Arial" w:hAnsi="Arial" w:cs="Arial"/>
          <w:sz w:val="18"/>
          <w:szCs w:val="18"/>
          <w:lang w:val="es-AR"/>
        </w:rPr>
        <w:t>y que las Destinaciones imputadas a la operación son las declaradas en la presente.</w:t>
      </w:r>
    </w:p>
    <w:p w14:paraId="0C2CF578"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de capital (Cod. B22) </w:t>
      </w:r>
      <w:r w:rsidRPr="00241C53">
        <w:rPr>
          <w:rFonts w:ascii="Arial" w:hAnsi="Arial" w:cs="Arial"/>
          <w:sz w:val="18"/>
          <w:szCs w:val="18"/>
          <w:lang w:val="es-AR"/>
        </w:rPr>
        <w:t>y que las Destinaciones imputadas a la operación son las declaradas en la presente.</w:t>
      </w:r>
    </w:p>
    <w:p w14:paraId="33D1C4C0"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b/>
          <w:sz w:val="18"/>
          <w:szCs w:val="18"/>
          <w:lang w:val="es-AR"/>
        </w:rPr>
        <w:t>Pagos por otras compras de bienes al exterior (Cod. B08)</w:t>
      </w:r>
      <w:r w:rsidRPr="00C05475">
        <w:rPr>
          <w:rFonts w:ascii="Arial" w:hAnsi="Arial" w:cs="Arial"/>
          <w:sz w:val="18"/>
          <w:szCs w:val="18"/>
          <w:lang w:val="es-AR"/>
        </w:rPr>
        <w:t xml:space="preserve"> según lo dispuesto en los puntos 10.9.1, 10.9.2 y 10.9.3</w:t>
      </w:r>
      <w:r>
        <w:rPr>
          <w:rFonts w:ascii="Arial" w:hAnsi="Arial" w:cs="Arial"/>
          <w:sz w:val="18"/>
          <w:szCs w:val="18"/>
          <w:lang w:val="es-AR"/>
        </w:rPr>
        <w:t xml:space="preserve"> </w:t>
      </w:r>
      <w:r w:rsidRPr="00C05475">
        <w:rPr>
          <w:rFonts w:ascii="Arial" w:hAnsi="Arial" w:cs="Arial"/>
          <w:sz w:val="18"/>
          <w:szCs w:val="18"/>
          <w:lang w:val="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1175D085"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Compraventa de bienes sin paso por el país y vendidos a terceros países (Cod. B09) </w:t>
      </w:r>
      <w:r w:rsidRPr="00C05475">
        <w:rPr>
          <w:rFonts w:ascii="Arial" w:hAnsi="Arial" w:cs="Arial"/>
          <w:sz w:val="18"/>
          <w:szCs w:val="18"/>
          <w:lang w:val="es-AR"/>
        </w:rPr>
        <w:t xml:space="preserve">según lo dispuesto en el punto 10.9.4 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6FCD3ED4" w14:textId="2CCA059A" w:rsidR="00142A87" w:rsidRPr="00C05475" w:rsidRDefault="00142A87" w:rsidP="00142A87">
      <w:pPr>
        <w:spacing w:before="100" w:beforeAutospacing="1" w:after="100" w:afterAutospacing="1"/>
        <w:ind w:left="1134" w:hanging="594"/>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sz w:val="18"/>
          <w:szCs w:val="18"/>
        </w:rPr>
        <w:tab/>
      </w:r>
      <w:r w:rsidRPr="00C05475">
        <w:rPr>
          <w:rFonts w:ascii="Arial" w:hAnsi="Arial" w:cs="Arial"/>
          <w:b/>
          <w:sz w:val="18"/>
          <w:szCs w:val="18"/>
          <w:lang w:val="es-AR"/>
        </w:rPr>
        <w:t>Pagos de deudas comerciales por la importación de bienes con agencias oficiales de crédito a la exportación o una entidad financiera del exterior o que cuente con garantía otorgada por las mismas</w:t>
      </w:r>
      <w:r w:rsidRPr="00C05475">
        <w:rPr>
          <w:rFonts w:ascii="Arial" w:hAnsi="Arial" w:cs="Arial"/>
          <w:sz w:val="18"/>
          <w:szCs w:val="18"/>
          <w:lang w:val="es-AR"/>
        </w:rPr>
        <w:t xml:space="preserve"> </w:t>
      </w:r>
      <w:r w:rsidRPr="00C05475">
        <w:rPr>
          <w:rFonts w:ascii="Arial" w:hAnsi="Arial" w:cs="Arial"/>
          <w:b/>
          <w:sz w:val="18"/>
          <w:szCs w:val="18"/>
          <w:lang w:val="es-AR"/>
        </w:rPr>
        <w:t>(Cod. B15)</w:t>
      </w:r>
    </w:p>
    <w:p w14:paraId="2FF033EB"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Pagos de principal de deudas financieras con el exterior originadas en importaciones de bienes (Cod. P13) </w:t>
      </w:r>
      <w:r w:rsidRPr="00C05475">
        <w:rPr>
          <w:rFonts w:ascii="Arial" w:hAnsi="Arial" w:cs="Arial"/>
          <w:sz w:val="18"/>
          <w:szCs w:val="18"/>
          <w:lang w:val="es-AR"/>
        </w:rPr>
        <w:t xml:space="preserve">según lo dispuesto en el punto 10.8 </w:t>
      </w:r>
      <w:r w:rsidRPr="00C05475">
        <w:rPr>
          <w:rFonts w:ascii="Arial" w:hAnsi="Arial" w:cs="Arial"/>
          <w:i/>
          <w:iCs/>
          <w:sz w:val="18"/>
          <w:szCs w:val="18"/>
          <w:lang w:val="es-AR" w:eastAsia="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7F9037E1" w14:textId="77777777" w:rsidR="00A962C5" w:rsidRDefault="00A962C5" w:rsidP="00CF3190">
      <w:pPr>
        <w:jc w:val="both"/>
        <w:rPr>
          <w:rFonts w:ascii="Arial" w:hAnsi="Arial" w:cs="Arial"/>
          <w:color w:val="000000"/>
          <w:sz w:val="18"/>
          <w:szCs w:val="18"/>
        </w:rPr>
      </w:pPr>
    </w:p>
    <w:p w14:paraId="511CFF0F" w14:textId="18B8AB4C" w:rsidR="00C36F08" w:rsidRDefault="00FA2E22" w:rsidP="00CF3190">
      <w:pPr>
        <w:jc w:val="both"/>
        <w:rPr>
          <w:rFonts w:ascii="Arial" w:hAnsi="Arial" w:cs="Arial"/>
          <w:color w:val="000000"/>
          <w:sz w:val="18"/>
          <w:szCs w:val="18"/>
        </w:rPr>
      </w:pPr>
      <w:r w:rsidRPr="00C05475">
        <w:rPr>
          <w:rFonts w:ascii="Arial" w:hAnsi="Arial" w:cs="Arial"/>
          <w:color w:val="000000"/>
          <w:sz w:val="18"/>
          <w:szCs w:val="18"/>
        </w:rPr>
        <w:t>Al respecto, en carácter de Declaración Jurada manifestamos</w:t>
      </w:r>
      <w:r w:rsidR="00763310" w:rsidRPr="00C05475">
        <w:rPr>
          <w:rFonts w:ascii="Arial" w:hAnsi="Arial" w:cs="Arial"/>
          <w:color w:val="000000"/>
          <w:sz w:val="18"/>
          <w:szCs w:val="18"/>
        </w:rPr>
        <w:t>:</w:t>
      </w:r>
    </w:p>
    <w:p w14:paraId="093A8E2E" w14:textId="77777777" w:rsidR="007C0ADE" w:rsidRPr="00C05475" w:rsidRDefault="007C0ADE" w:rsidP="00CF3190">
      <w:pPr>
        <w:jc w:val="both"/>
        <w:rPr>
          <w:rFonts w:ascii="Arial" w:hAnsi="Arial" w:cs="Arial"/>
          <w:color w:val="000000"/>
          <w:sz w:val="18"/>
          <w:szCs w:val="18"/>
        </w:rPr>
      </w:pPr>
    </w:p>
    <w:p w14:paraId="51EA32F9" w14:textId="77777777" w:rsidR="00763310" w:rsidRPr="00C05475" w:rsidRDefault="004A74DB" w:rsidP="00CF3190">
      <w:pPr>
        <w:jc w:val="center"/>
        <w:rPr>
          <w:rFonts w:ascii="Arial" w:hAnsi="Arial" w:cs="Arial"/>
          <w:b/>
          <w:i/>
          <w:sz w:val="20"/>
          <w:szCs w:val="20"/>
          <w:lang w:val="es-AR"/>
        </w:rPr>
      </w:pPr>
      <w:r w:rsidRPr="00C05475">
        <w:rPr>
          <w:rFonts w:ascii="Arial" w:hAnsi="Arial" w:cs="Arial"/>
          <w:b/>
          <w:i/>
          <w:sz w:val="20"/>
          <w:szCs w:val="20"/>
          <w:lang w:val="es-AR"/>
        </w:rPr>
        <w:t>(Marcar y completar según corresponda)</w:t>
      </w:r>
    </w:p>
    <w:p w14:paraId="3297F5BB" w14:textId="77777777" w:rsidR="001A3F85" w:rsidRDefault="001A3F85" w:rsidP="004E59D2">
      <w:pPr>
        <w:ind w:left="1080"/>
        <w:jc w:val="both"/>
        <w:rPr>
          <w:rFonts w:ascii="Arial" w:hAnsi="Arial" w:cs="Arial"/>
          <w:color w:val="000000"/>
          <w:sz w:val="18"/>
          <w:szCs w:val="18"/>
        </w:rPr>
      </w:pPr>
    </w:p>
    <w:p w14:paraId="7E24A5DD" w14:textId="1EDA7767" w:rsidR="007C61DB" w:rsidRDefault="001A3F85" w:rsidP="007C61DB">
      <w:pPr>
        <w:numPr>
          <w:ilvl w:val="0"/>
          <w:numId w:val="14"/>
        </w:numPr>
        <w:jc w:val="both"/>
        <w:rPr>
          <w:rFonts w:ascii="Arial" w:hAnsi="Arial" w:cs="Arial"/>
          <w:color w:val="000000"/>
          <w:sz w:val="18"/>
          <w:szCs w:val="18"/>
        </w:rPr>
      </w:pPr>
      <w:r w:rsidRPr="001A3F85">
        <w:rPr>
          <w:rFonts w:ascii="Arial" w:hAnsi="Arial" w:cs="Arial"/>
          <w:color w:val="000000"/>
          <w:sz w:val="18"/>
          <w:szCs w:val="18"/>
        </w:rPr>
        <w:t xml:space="preserve">Que hemos tomado conocimiento de la Com. “A” </w:t>
      </w:r>
      <w:r>
        <w:rPr>
          <w:rFonts w:ascii="Arial" w:hAnsi="Arial" w:cs="Arial"/>
          <w:color w:val="000000"/>
          <w:sz w:val="18"/>
          <w:szCs w:val="18"/>
        </w:rPr>
        <w:t>7917</w:t>
      </w:r>
      <w:r w:rsidRPr="001A3F85">
        <w:rPr>
          <w:rFonts w:ascii="Arial" w:hAnsi="Arial" w:cs="Arial"/>
          <w:color w:val="000000"/>
          <w:sz w:val="18"/>
          <w:szCs w:val="18"/>
        </w:rPr>
        <w:t xml:space="preserve"> sus complementarias y modificativas que dispone el requisito de la conformidad previa del BCRA para el acceso al mercado de cambios para</w:t>
      </w:r>
      <w:r w:rsidR="00874CC8">
        <w:rPr>
          <w:rFonts w:ascii="Arial" w:hAnsi="Arial" w:cs="Arial"/>
          <w:color w:val="000000"/>
          <w:sz w:val="18"/>
          <w:szCs w:val="18"/>
        </w:rPr>
        <w:t xml:space="preserve"> pago de importaciones </w:t>
      </w:r>
      <w:r w:rsidR="005155C9">
        <w:rPr>
          <w:rFonts w:ascii="Arial" w:hAnsi="Arial" w:cs="Arial"/>
          <w:color w:val="000000"/>
          <w:sz w:val="18"/>
          <w:szCs w:val="18"/>
        </w:rPr>
        <w:t>de bienes salvo que encuadre dentro de las</w:t>
      </w:r>
      <w:r w:rsidR="00E12466">
        <w:rPr>
          <w:rFonts w:ascii="Arial" w:hAnsi="Arial" w:cs="Arial"/>
          <w:color w:val="000000"/>
          <w:sz w:val="18"/>
          <w:szCs w:val="18"/>
        </w:rPr>
        <w:t xml:space="preserve"> </w:t>
      </w:r>
      <w:r w:rsidR="005155C9">
        <w:rPr>
          <w:rFonts w:ascii="Arial" w:hAnsi="Arial" w:cs="Arial"/>
          <w:color w:val="000000"/>
          <w:sz w:val="18"/>
          <w:szCs w:val="18"/>
        </w:rPr>
        <w:t>situaciones</w:t>
      </w:r>
      <w:r w:rsidR="00E12466">
        <w:rPr>
          <w:rFonts w:ascii="Arial" w:hAnsi="Arial" w:cs="Arial"/>
          <w:color w:val="000000"/>
          <w:sz w:val="18"/>
          <w:szCs w:val="18"/>
        </w:rPr>
        <w:t xml:space="preserve">, plazos y </w:t>
      </w:r>
      <w:r w:rsidR="00B21DB0">
        <w:rPr>
          <w:rFonts w:ascii="Arial" w:hAnsi="Arial" w:cs="Arial"/>
          <w:color w:val="000000"/>
          <w:sz w:val="18"/>
          <w:szCs w:val="18"/>
        </w:rPr>
        <w:t>requisitos</w:t>
      </w:r>
      <w:r w:rsidR="005155C9">
        <w:rPr>
          <w:rFonts w:ascii="Arial" w:hAnsi="Arial" w:cs="Arial"/>
          <w:color w:val="000000"/>
          <w:sz w:val="18"/>
          <w:szCs w:val="18"/>
        </w:rPr>
        <w:t xml:space="preserve"> </w:t>
      </w:r>
      <w:r w:rsidR="00B61F3B">
        <w:rPr>
          <w:rFonts w:ascii="Arial" w:hAnsi="Arial" w:cs="Arial"/>
          <w:color w:val="000000"/>
          <w:sz w:val="18"/>
          <w:szCs w:val="18"/>
        </w:rPr>
        <w:t>dispuestos en la citada norma.</w:t>
      </w:r>
    </w:p>
    <w:p w14:paraId="37278E24" w14:textId="77777777" w:rsidR="00C71FA0" w:rsidRPr="004C4B40" w:rsidRDefault="00C71FA0" w:rsidP="004E59D2">
      <w:pPr>
        <w:pStyle w:val="Prrafodelista"/>
        <w:rPr>
          <w:rFonts w:ascii="Arial" w:hAnsi="Arial" w:cs="Arial"/>
          <w:color w:val="000000"/>
          <w:sz w:val="18"/>
          <w:szCs w:val="18"/>
          <w:lang w:val="es-AR"/>
        </w:rPr>
      </w:pPr>
    </w:p>
    <w:p w14:paraId="61FF9BB1" w14:textId="6FDB1203" w:rsidR="00AB795D" w:rsidRPr="00B86AFA" w:rsidRDefault="00650C50" w:rsidP="004E59D2">
      <w:pPr>
        <w:numPr>
          <w:ilvl w:val="0"/>
          <w:numId w:val="14"/>
        </w:numPr>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7C61DB" w:rsidRPr="007C61DB">
        <w:rPr>
          <w:rFonts w:ascii="Arial" w:hAnsi="Arial" w:cs="Arial"/>
          <w:color w:val="000000"/>
          <w:sz w:val="18"/>
          <w:szCs w:val="18"/>
        </w:rPr>
        <w:t xml:space="preserve">Que </w:t>
      </w:r>
      <w:r w:rsidR="005E0917">
        <w:rPr>
          <w:rFonts w:ascii="Arial" w:hAnsi="Arial" w:cs="Arial"/>
          <w:color w:val="000000"/>
          <w:sz w:val="18"/>
          <w:szCs w:val="18"/>
        </w:rPr>
        <w:t xml:space="preserve">se trata de </w:t>
      </w:r>
      <w:r w:rsidR="00A577E8" w:rsidRPr="00FC0602">
        <w:rPr>
          <w:rFonts w:ascii="Arial" w:hAnsi="Arial" w:cs="Arial"/>
          <w:b/>
          <w:bCs/>
          <w:color w:val="000000"/>
          <w:sz w:val="18"/>
          <w:szCs w:val="18"/>
          <w:u w:val="single"/>
        </w:rPr>
        <w:t xml:space="preserve">pago de </w:t>
      </w:r>
      <w:r w:rsidR="005E0917" w:rsidRPr="00FC0602">
        <w:rPr>
          <w:rFonts w:ascii="Arial" w:hAnsi="Arial" w:cs="Arial"/>
          <w:b/>
          <w:bCs/>
          <w:color w:val="000000"/>
          <w:sz w:val="18"/>
          <w:szCs w:val="18"/>
          <w:u w:val="single"/>
        </w:rPr>
        <w:t>importaciones de bienes</w:t>
      </w:r>
      <w:r w:rsidR="009107C6" w:rsidRPr="00FC0602">
        <w:rPr>
          <w:rFonts w:ascii="Arial" w:hAnsi="Arial" w:cs="Arial"/>
          <w:b/>
          <w:bCs/>
          <w:color w:val="000000"/>
          <w:sz w:val="18"/>
          <w:szCs w:val="18"/>
          <w:u w:val="single"/>
        </w:rPr>
        <w:t xml:space="preserve"> con registro aduanero pendiente</w:t>
      </w:r>
      <w:r w:rsidR="00A577E8" w:rsidRPr="00FC0602">
        <w:rPr>
          <w:rFonts w:ascii="Arial" w:hAnsi="Arial" w:cs="Arial"/>
          <w:b/>
          <w:bCs/>
          <w:color w:val="000000"/>
          <w:sz w:val="18"/>
          <w:szCs w:val="18"/>
          <w:u w:val="single"/>
        </w:rPr>
        <w:t xml:space="preserve"> </w:t>
      </w:r>
      <w:r w:rsidR="003F2EEC" w:rsidRPr="00FC0602">
        <w:rPr>
          <w:rFonts w:ascii="Arial" w:hAnsi="Arial" w:cs="Arial"/>
          <w:b/>
          <w:bCs/>
          <w:color w:val="000000"/>
          <w:sz w:val="18"/>
          <w:szCs w:val="18"/>
          <w:u w:val="single"/>
        </w:rPr>
        <w:t xml:space="preserve">o </w:t>
      </w:r>
      <w:r w:rsidR="00A577E8" w:rsidRPr="00FC0602">
        <w:rPr>
          <w:rFonts w:ascii="Arial" w:hAnsi="Arial" w:cs="Arial"/>
          <w:b/>
          <w:bCs/>
          <w:color w:val="000000"/>
          <w:sz w:val="18"/>
          <w:szCs w:val="18"/>
          <w:u w:val="single"/>
        </w:rPr>
        <w:t xml:space="preserve">pago diferido con registro aduanero </w:t>
      </w:r>
      <w:r w:rsidR="005E0917" w:rsidRPr="00FC0602">
        <w:rPr>
          <w:rFonts w:ascii="Arial" w:hAnsi="Arial" w:cs="Arial"/>
          <w:b/>
          <w:bCs/>
          <w:color w:val="000000"/>
          <w:sz w:val="18"/>
          <w:szCs w:val="18"/>
          <w:u w:val="single"/>
        </w:rPr>
        <w:t xml:space="preserve">a partir del 13.12.23 </w:t>
      </w:r>
      <w:r w:rsidR="004164EC" w:rsidRPr="00FC0602">
        <w:rPr>
          <w:rFonts w:ascii="Arial" w:hAnsi="Arial" w:cs="Arial"/>
          <w:b/>
          <w:bCs/>
          <w:color w:val="000000"/>
          <w:sz w:val="18"/>
          <w:szCs w:val="18"/>
          <w:u w:val="single"/>
        </w:rPr>
        <w:t xml:space="preserve">y </w:t>
      </w:r>
      <w:r w:rsidR="00AB795D" w:rsidRPr="00FC0602">
        <w:rPr>
          <w:rFonts w:ascii="Arial" w:hAnsi="Arial" w:cs="Arial"/>
          <w:b/>
          <w:bCs/>
          <w:color w:val="000000"/>
          <w:sz w:val="18"/>
          <w:szCs w:val="18"/>
          <w:u w:val="single"/>
        </w:rPr>
        <w:t>se concreta antes de los plazos previstos</w:t>
      </w:r>
      <w:r w:rsidR="00BF12E4">
        <w:rPr>
          <w:rFonts w:ascii="Arial" w:hAnsi="Arial" w:cs="Arial"/>
          <w:color w:val="000000"/>
          <w:sz w:val="18"/>
          <w:szCs w:val="18"/>
        </w:rPr>
        <w:t xml:space="preserve">, </w:t>
      </w:r>
      <w:r w:rsidR="00AB795D" w:rsidRPr="00B86AFA">
        <w:rPr>
          <w:rFonts w:ascii="Arial" w:hAnsi="Arial" w:cs="Arial"/>
          <w:color w:val="000000"/>
          <w:sz w:val="18"/>
          <w:szCs w:val="18"/>
        </w:rPr>
        <w:t>cuando se verifiquen los restantes requisitos aplicables, considerando que aplica la siguiente situación contemplada en la Com. A 7917 punto 3</w:t>
      </w:r>
      <w:r w:rsidR="00D27A86">
        <w:rPr>
          <w:rFonts w:ascii="Arial" w:hAnsi="Arial" w:cs="Arial"/>
          <w:color w:val="000000"/>
          <w:sz w:val="18"/>
          <w:szCs w:val="18"/>
        </w:rPr>
        <w:t xml:space="preserve"> (Pto 10.10.2 del T.O. EyC)</w:t>
      </w:r>
      <w:r w:rsidR="00AB795D" w:rsidRPr="00B86AFA">
        <w:rPr>
          <w:rFonts w:ascii="Arial" w:hAnsi="Arial" w:cs="Arial"/>
          <w:color w:val="000000"/>
          <w:sz w:val="18"/>
          <w:szCs w:val="18"/>
        </w:rPr>
        <w:t>:</w:t>
      </w:r>
    </w:p>
    <w:p w14:paraId="2604B3CA" w14:textId="77777777" w:rsidR="00AB795D" w:rsidRPr="00AB795D" w:rsidRDefault="00AB795D" w:rsidP="004E59D2">
      <w:pPr>
        <w:ind w:left="1080"/>
        <w:jc w:val="both"/>
        <w:rPr>
          <w:rFonts w:ascii="Arial" w:hAnsi="Arial" w:cs="Arial"/>
          <w:color w:val="000000"/>
          <w:sz w:val="18"/>
          <w:szCs w:val="18"/>
        </w:rPr>
      </w:pPr>
    </w:p>
    <w:p w14:paraId="1D7218BD" w14:textId="36159066" w:rsid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1. Accede al mercado de cambios con fondos originados con una financiación de importaciones de bienes otorgada por una entidad financiera local a partir de una línea de crédito del exterior cumpliendo las condiciones previstas en el mismo.</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10.10.2.1 del T.O. EyC)</w:t>
      </w:r>
    </w:p>
    <w:p w14:paraId="535596F0" w14:textId="77777777" w:rsidR="00DD09C7" w:rsidRPr="00AB795D" w:rsidRDefault="00DD09C7" w:rsidP="004E59D2">
      <w:pPr>
        <w:ind w:left="1418"/>
        <w:jc w:val="both"/>
        <w:rPr>
          <w:rFonts w:ascii="Arial" w:hAnsi="Arial" w:cs="Arial"/>
          <w:color w:val="000000"/>
          <w:sz w:val="18"/>
          <w:szCs w:val="18"/>
        </w:rPr>
      </w:pPr>
    </w:p>
    <w:p w14:paraId="3D2BC1A8" w14:textId="456873F4"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2. Accede al mercado de cambios 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10.10.2.1</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w:t>
      </w:r>
    </w:p>
    <w:p w14:paraId="52B1304F" w14:textId="2BEFC769"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r w:rsidR="001B326B">
        <w:rPr>
          <w:rFonts w:ascii="Arial" w:hAnsi="Arial" w:cs="Arial"/>
          <w:color w:val="000000"/>
          <w:sz w:val="18"/>
          <w:szCs w:val="18"/>
        </w:rPr>
        <w:t xml:space="preserve"> (Pto 10.10.2.2 del T.O. EyC)</w:t>
      </w:r>
    </w:p>
    <w:p w14:paraId="72971E36" w14:textId="77777777" w:rsidR="00AB795D" w:rsidRPr="00AB795D" w:rsidRDefault="00AB795D" w:rsidP="004E59D2">
      <w:pPr>
        <w:ind w:left="1418"/>
        <w:jc w:val="both"/>
        <w:rPr>
          <w:rFonts w:ascii="Arial" w:hAnsi="Arial" w:cs="Arial"/>
          <w:color w:val="000000"/>
          <w:sz w:val="18"/>
          <w:szCs w:val="18"/>
        </w:rPr>
      </w:pPr>
    </w:p>
    <w:p w14:paraId="2A6F03D1" w14:textId="2CB4340F"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3. Accede al mercado de cambios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w:t>
      </w:r>
      <w:proofErr w:type="gramStart"/>
      <w:r w:rsidR="00CB72B6">
        <w:rPr>
          <w:rFonts w:ascii="Arial" w:hAnsi="Arial" w:cs="Arial"/>
          <w:color w:val="000000"/>
          <w:sz w:val="18"/>
          <w:szCs w:val="18"/>
        </w:rPr>
        <w:t>EyC</w:t>
      </w:r>
      <w:r w:rsidR="00CB72B6" w:rsidRPr="00AB795D" w:rsidDel="00CB72B6">
        <w:rPr>
          <w:rFonts w:ascii="Arial" w:hAnsi="Arial" w:cs="Arial"/>
          <w:color w:val="000000"/>
          <w:sz w:val="18"/>
          <w:szCs w:val="18"/>
        </w:rPr>
        <w:t xml:space="preserve"> </w:t>
      </w:r>
      <w:r w:rsidR="00AB795D" w:rsidRPr="00AB795D">
        <w:rPr>
          <w:rFonts w:ascii="Arial" w:hAnsi="Arial" w:cs="Arial"/>
          <w:color w:val="000000"/>
          <w:sz w:val="18"/>
          <w:szCs w:val="18"/>
        </w:rPr>
        <w:t>,</w:t>
      </w:r>
      <w:proofErr w:type="gramEnd"/>
      <w:r w:rsidR="00AB795D" w:rsidRPr="00AB795D">
        <w:rPr>
          <w:rFonts w:ascii="Arial" w:hAnsi="Arial" w:cs="Arial"/>
          <w:color w:val="000000"/>
          <w:sz w:val="18"/>
          <w:szCs w:val="18"/>
        </w:rPr>
        <w:t xml:space="preserve">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 xml:space="preserve">10.10.2.1 </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 xml:space="preserve">. </w:t>
      </w:r>
    </w:p>
    <w:p w14:paraId="7FF228B0" w14:textId="183DEC0F"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la porción de los endeudamientos financieros que sea utilizada en virtud de lo dispuesto en el presente punto no podrá ser computada a los efectos de otros mecanismos específicos que habiliten el acceso al mercado de cambios a partir del ingreso y/o liquidación de este tipo de operaciones.</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10.10.2.3 del T.O. EyC)</w:t>
      </w:r>
    </w:p>
    <w:p w14:paraId="080FD7E2" w14:textId="77777777" w:rsidR="00AB795D" w:rsidRPr="00AB795D" w:rsidRDefault="00AB795D" w:rsidP="004E59D2">
      <w:pPr>
        <w:ind w:left="1418"/>
        <w:jc w:val="both"/>
        <w:rPr>
          <w:rFonts w:ascii="Arial" w:hAnsi="Arial" w:cs="Arial"/>
          <w:color w:val="000000"/>
          <w:sz w:val="18"/>
          <w:szCs w:val="18"/>
        </w:rPr>
      </w:pPr>
    </w:p>
    <w:p w14:paraId="62D9BAF6" w14:textId="19D1AB81"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4. pues se trata de un pago de importaciones de bienes enmarcado en el mecanismo previsto en el punto 7.11.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gramEnd"/>
      <w:r w:rsidR="001B326B">
        <w:rPr>
          <w:rFonts w:ascii="Arial" w:hAnsi="Arial" w:cs="Arial"/>
          <w:color w:val="000000"/>
          <w:sz w:val="18"/>
          <w:szCs w:val="18"/>
        </w:rPr>
        <w:t>Pto 10.10.2.4 del T.O. EyC)</w:t>
      </w:r>
    </w:p>
    <w:p w14:paraId="55E6629B" w14:textId="77777777" w:rsidR="00AB795D" w:rsidRPr="00AB795D" w:rsidRDefault="00AB795D" w:rsidP="004E59D2">
      <w:pPr>
        <w:ind w:left="1418"/>
        <w:jc w:val="both"/>
        <w:rPr>
          <w:rFonts w:ascii="Arial" w:hAnsi="Arial" w:cs="Arial"/>
          <w:color w:val="000000"/>
          <w:sz w:val="18"/>
          <w:szCs w:val="18"/>
        </w:rPr>
      </w:pPr>
    </w:p>
    <w:p w14:paraId="0261BC17" w14:textId="1A95AF4D"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5. pues se trata de un pago de importaciones de bienes de capital que se concreta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EyC</w:t>
      </w:r>
      <w:r w:rsidR="00AB795D" w:rsidRPr="00AB795D">
        <w:rPr>
          <w:rFonts w:ascii="Arial" w:hAnsi="Arial" w:cs="Arial"/>
          <w:color w:val="000000"/>
          <w:sz w:val="18"/>
          <w:szCs w:val="18"/>
        </w:rPr>
        <w:t xml:space="preserve"> o un aporte de inversión extranjera directa que encuadren en el punto 7.10.2.2.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gramEnd"/>
      <w:r w:rsidR="001B326B">
        <w:rPr>
          <w:rFonts w:ascii="Arial" w:hAnsi="Arial" w:cs="Arial"/>
          <w:color w:val="000000"/>
          <w:sz w:val="18"/>
          <w:szCs w:val="18"/>
        </w:rPr>
        <w:t>Pto 10.10.2.5 del T.O. EyC)</w:t>
      </w:r>
    </w:p>
    <w:p w14:paraId="7A79616B" w14:textId="77777777" w:rsidR="00AB795D" w:rsidRPr="00AB795D" w:rsidRDefault="00AB795D" w:rsidP="004E59D2">
      <w:pPr>
        <w:ind w:left="1418"/>
        <w:jc w:val="both"/>
        <w:rPr>
          <w:rFonts w:ascii="Arial" w:hAnsi="Arial" w:cs="Arial"/>
          <w:color w:val="000000"/>
          <w:sz w:val="18"/>
          <w:szCs w:val="18"/>
        </w:rPr>
      </w:pPr>
    </w:p>
    <w:p w14:paraId="1B33B8A7" w14:textId="112586DE" w:rsidR="00AB795D" w:rsidRPr="00AB795D" w:rsidRDefault="00DD09C7" w:rsidP="002D7556">
      <w:pPr>
        <w:ind w:left="1418"/>
        <w:jc w:val="both"/>
        <w:rPr>
          <w:rFonts w:ascii="Arial" w:hAnsi="Arial" w:cs="Arial"/>
          <w:color w:val="000000"/>
          <w:sz w:val="18"/>
          <w:szCs w:val="18"/>
        </w:rPr>
      </w:pPr>
      <w:r w:rsidRPr="00F67B2A">
        <w:rPr>
          <w:rFonts w:ascii="Arial" w:hAnsi="Arial" w:cs="Arial"/>
          <w:bCs/>
          <w:sz w:val="18"/>
          <w:szCs w:val="18"/>
        </w:rPr>
        <w:lastRenderedPageBreak/>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6. se accede para realizar un pago de capital de deudas comerciales por la importación de bienes según lo dispuesto en el punto 10.2.4. contando por el equivalente al valor que se desea abonar conuna "Certificación por los regímenes de acceso a divisas para la producción incremental de petróleo y/o gas natural (Decreto Nº 277/22)" emitida en el marco de lo dispuesto en el punto 3.</w:t>
      </w:r>
      <w:r w:rsidR="001B326B">
        <w:rPr>
          <w:rFonts w:ascii="Arial" w:hAnsi="Arial" w:cs="Arial"/>
          <w:color w:val="000000"/>
          <w:sz w:val="18"/>
          <w:szCs w:val="18"/>
        </w:rPr>
        <w:t>17</w:t>
      </w:r>
      <w:r w:rsidR="00D27A86">
        <w:rPr>
          <w:rFonts w:ascii="Arial" w:hAnsi="Arial" w:cs="Arial"/>
          <w:color w:val="000000"/>
          <w:sz w:val="18"/>
          <w:szCs w:val="18"/>
        </w:rPr>
        <w:t xml:space="preserve"> </w:t>
      </w:r>
      <w:proofErr w:type="gramStart"/>
      <w:r w:rsidR="002D749D" w:rsidRPr="00AB795D">
        <w:rPr>
          <w:rFonts w:ascii="Arial" w:hAnsi="Arial" w:cs="Arial"/>
          <w:color w:val="000000"/>
          <w:sz w:val="18"/>
          <w:szCs w:val="18"/>
        </w:rPr>
        <w:t>".</w:t>
      </w:r>
      <w:r w:rsidR="002D749D">
        <w:rPr>
          <w:rFonts w:ascii="Arial" w:hAnsi="Arial" w:cs="Arial"/>
          <w:color w:val="000000"/>
          <w:sz w:val="18"/>
          <w:szCs w:val="18"/>
        </w:rPr>
        <w:t>(</w:t>
      </w:r>
      <w:proofErr w:type="gramEnd"/>
      <w:r w:rsidR="002D749D">
        <w:rPr>
          <w:rFonts w:ascii="Arial" w:hAnsi="Arial" w:cs="Arial"/>
          <w:color w:val="000000"/>
          <w:sz w:val="18"/>
          <w:szCs w:val="18"/>
        </w:rPr>
        <w:t>Pto 10.10.2.6 del T.O. EyC)</w:t>
      </w:r>
    </w:p>
    <w:p w14:paraId="2A3FAF38" w14:textId="77777777" w:rsidR="00AB795D" w:rsidRPr="00AB795D" w:rsidRDefault="00AB795D" w:rsidP="004E59D2">
      <w:pPr>
        <w:ind w:left="1756"/>
        <w:jc w:val="both"/>
        <w:rPr>
          <w:rFonts w:ascii="Arial" w:hAnsi="Arial" w:cs="Arial"/>
          <w:color w:val="000000"/>
          <w:sz w:val="18"/>
          <w:szCs w:val="18"/>
        </w:rPr>
      </w:pPr>
    </w:p>
    <w:p w14:paraId="5AC2E4D7" w14:textId="67B3B5A2" w:rsidR="002D749D" w:rsidRDefault="00D27A86" w:rsidP="00FC0602">
      <w:pPr>
        <w:spacing w:before="120" w:after="120"/>
        <w:ind w:left="1756" w:hanging="33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2D749D">
        <w:rPr>
          <w:rFonts w:ascii="Arial" w:hAnsi="Arial" w:cs="Arial"/>
          <w:color w:val="000000"/>
          <w:sz w:val="18"/>
          <w:szCs w:val="18"/>
        </w:rPr>
        <w:t xml:space="preserve"> </w:t>
      </w:r>
      <w:r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Pr="00D27A86">
        <w:rPr>
          <w:rFonts w:ascii="Arial" w:hAnsi="Arial" w:cs="Arial"/>
          <w:sz w:val="18"/>
          <w:szCs w:val="18"/>
          <w:lang w:val="es-AR"/>
        </w:rPr>
        <w:t>12.23 por entidades financieras locales o del exterior</w:t>
      </w:r>
      <w:r w:rsidR="002D749D">
        <w:rPr>
          <w:rFonts w:ascii="Arial" w:hAnsi="Arial" w:cs="Arial"/>
          <w:sz w:val="18"/>
          <w:szCs w:val="18"/>
          <w:lang w:val="es-AR"/>
        </w:rPr>
        <w:t xml:space="preserve"> </w:t>
      </w:r>
      <w:r w:rsidR="002D749D">
        <w:rPr>
          <w:rFonts w:ascii="Arial" w:hAnsi="Arial" w:cs="Arial"/>
          <w:color w:val="000000"/>
          <w:sz w:val="18"/>
          <w:szCs w:val="18"/>
        </w:rPr>
        <w:t>(Pto 10.10.2.7 del T.O. EyC)</w:t>
      </w:r>
    </w:p>
    <w:p w14:paraId="6EFC056D" w14:textId="744BF086" w:rsidR="002D749D" w:rsidRDefault="002D749D" w:rsidP="00FC0602">
      <w:pPr>
        <w:spacing w:before="120" w:after="120"/>
        <w:ind w:left="141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00D27A86" w:rsidRPr="00D27A86">
        <w:rPr>
          <w:rFonts w:ascii="Arial" w:hAnsi="Arial" w:cs="Arial"/>
          <w:sz w:val="18"/>
          <w:szCs w:val="18"/>
          <w:lang w:val="es-AR"/>
        </w:rPr>
        <w:t>12.23 por organismos internacionales y/o agencias oficiales de crédito</w:t>
      </w:r>
      <w:r>
        <w:rPr>
          <w:rFonts w:ascii="Arial" w:hAnsi="Arial" w:cs="Arial"/>
          <w:sz w:val="18"/>
          <w:szCs w:val="18"/>
          <w:lang w:val="es-AR"/>
        </w:rPr>
        <w:t xml:space="preserve"> </w:t>
      </w:r>
      <w:r>
        <w:rPr>
          <w:rFonts w:ascii="Arial" w:hAnsi="Arial" w:cs="Arial"/>
          <w:color w:val="000000"/>
          <w:sz w:val="18"/>
          <w:szCs w:val="18"/>
        </w:rPr>
        <w:t>(Pto 10.10.2.8 del T.O. EyC)</w:t>
      </w:r>
    </w:p>
    <w:p w14:paraId="6885FF88" w14:textId="389D3B5B" w:rsidR="00D27A86" w:rsidRPr="00B14EB7" w:rsidRDefault="002D749D" w:rsidP="00FC0602">
      <w:pPr>
        <w:spacing w:before="120" w:after="120"/>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Se trata de pagos de importaciones de bienes cursados por una persona humana o jurídica para la provisión de un medicamento crítico cuyo registro de ingreso aduanero se concreta mediante Solicitud Particular.</w:t>
      </w:r>
      <w:r w:rsidRPr="002D749D">
        <w:rPr>
          <w:rFonts w:ascii="Arial" w:hAnsi="Arial" w:cs="Arial"/>
          <w:color w:val="000000"/>
          <w:sz w:val="18"/>
          <w:szCs w:val="18"/>
        </w:rPr>
        <w:t xml:space="preserve"> </w:t>
      </w:r>
      <w:r>
        <w:rPr>
          <w:rFonts w:ascii="Arial" w:hAnsi="Arial" w:cs="Arial"/>
          <w:color w:val="000000"/>
          <w:sz w:val="18"/>
          <w:szCs w:val="18"/>
        </w:rPr>
        <w:t xml:space="preserve">(Pto </w:t>
      </w:r>
      <w:r w:rsidRPr="00B14EB7">
        <w:rPr>
          <w:rFonts w:ascii="Arial" w:hAnsi="Arial" w:cs="Arial"/>
          <w:color w:val="000000"/>
          <w:sz w:val="18"/>
          <w:szCs w:val="18"/>
        </w:rPr>
        <w:t>10.10.2.</w:t>
      </w:r>
      <w:r w:rsidR="007B3ECE" w:rsidRPr="00B14EB7">
        <w:rPr>
          <w:rFonts w:ascii="Arial" w:hAnsi="Arial" w:cs="Arial"/>
          <w:color w:val="000000"/>
          <w:sz w:val="18"/>
          <w:szCs w:val="18"/>
        </w:rPr>
        <w:t>9</w:t>
      </w:r>
      <w:r w:rsidRPr="00B14EB7">
        <w:rPr>
          <w:rFonts w:ascii="Arial" w:hAnsi="Arial" w:cs="Arial"/>
          <w:color w:val="000000"/>
          <w:sz w:val="18"/>
          <w:szCs w:val="18"/>
        </w:rPr>
        <w:t xml:space="preserve"> del T.O. EyC)</w:t>
      </w:r>
    </w:p>
    <w:p w14:paraId="7724C789" w14:textId="4D8D5433" w:rsidR="007B3ECE" w:rsidRPr="004C4B40" w:rsidRDefault="007B3ECE" w:rsidP="007B3ECE">
      <w:pPr>
        <w:spacing w:before="120" w:after="120"/>
        <w:ind w:left="1418"/>
        <w:jc w:val="both"/>
        <w:rPr>
          <w:rFonts w:ascii="Arial" w:hAnsi="Arial" w:cs="Arial"/>
          <w:sz w:val="18"/>
          <w:szCs w:val="18"/>
        </w:rPr>
      </w:pPr>
      <w:r w:rsidRPr="00B14EB7">
        <w:rPr>
          <w:rFonts w:ascii="Arial" w:hAnsi="Arial" w:cs="Arial"/>
          <w:bCs/>
          <w:sz w:val="18"/>
          <w:szCs w:val="18"/>
        </w:rPr>
        <w:fldChar w:fldCharType="begin">
          <w:ffData>
            <w:name w:val="Casilla3"/>
            <w:enabled/>
            <w:calcOnExit w:val="0"/>
            <w:checkBox>
              <w:sizeAuto/>
              <w:default w:val="0"/>
            </w:checkBox>
          </w:ffData>
        </w:fldChar>
      </w:r>
      <w:r w:rsidRPr="00B14EB7">
        <w:rPr>
          <w:rFonts w:ascii="Arial" w:hAnsi="Arial" w:cs="Arial"/>
          <w:bCs/>
          <w:sz w:val="18"/>
          <w:szCs w:val="18"/>
        </w:rPr>
        <w:instrText xml:space="preserve"> FORMCHECKBOX </w:instrText>
      </w:r>
      <w:r w:rsidRPr="00B14EB7">
        <w:rPr>
          <w:rFonts w:ascii="Arial" w:hAnsi="Arial" w:cs="Arial"/>
          <w:bCs/>
          <w:sz w:val="18"/>
          <w:szCs w:val="18"/>
        </w:rPr>
      </w:r>
      <w:r w:rsidRPr="00B14EB7">
        <w:rPr>
          <w:rFonts w:ascii="Arial" w:hAnsi="Arial" w:cs="Arial"/>
          <w:bCs/>
          <w:sz w:val="18"/>
          <w:szCs w:val="18"/>
        </w:rPr>
        <w:fldChar w:fldCharType="separate"/>
      </w:r>
      <w:r w:rsidRPr="00B14EB7">
        <w:rPr>
          <w:rFonts w:ascii="Arial" w:hAnsi="Arial" w:cs="Arial"/>
          <w:bCs/>
          <w:sz w:val="18"/>
          <w:szCs w:val="18"/>
        </w:rPr>
        <w:fldChar w:fldCharType="end"/>
      </w:r>
      <w:r w:rsidRPr="00B14EB7">
        <w:rPr>
          <w:rFonts w:ascii="Arial" w:hAnsi="Arial" w:cs="Arial"/>
          <w:bCs/>
          <w:sz w:val="18"/>
          <w:szCs w:val="18"/>
        </w:rPr>
        <w:t xml:space="preserve"> </w:t>
      </w:r>
      <w:r w:rsidRPr="00B14EB7">
        <w:rPr>
          <w:rFonts w:ascii="Arial" w:hAnsi="Arial" w:cs="Arial"/>
          <w:sz w:val="18"/>
          <w:szCs w:val="18"/>
          <w:lang w:val="es-AR"/>
        </w:rPr>
        <w:t xml:space="preserve">Se trata de pagos de importaciones de bienes con registro de ingreso aduanero pendiente por hasta el 20 % del valor FOB de bienes de capital (Decreto N° 690/02 y complementarias) cursados por personas humanas o personas jurídicas que clasifiquen como MiPyMe según lo dispuesto en las normas de “Determinación de la condición de micro, pequeña y mediana empresa”, en la medida </w:t>
      </w:r>
      <w:r w:rsidR="00E14B5E" w:rsidRPr="00E14B5E">
        <w:rPr>
          <w:rFonts w:ascii="Arial" w:hAnsi="Arial" w:cs="Arial"/>
          <w:sz w:val="18"/>
          <w:szCs w:val="18"/>
          <w:lang w:val="es-AR"/>
        </w:rPr>
        <w:t>que no sean bienes que correspondan a las posiciones arancelarias detalladas en el punto 12.1.</w:t>
      </w:r>
      <w:r w:rsidRPr="004C4B40">
        <w:rPr>
          <w:rFonts w:ascii="Arial" w:hAnsi="Arial" w:cs="Arial"/>
          <w:sz w:val="18"/>
          <w:szCs w:val="18"/>
        </w:rPr>
        <w:t xml:space="preserve"> (Pto 10.10.2.10 del T.O. EyC)</w:t>
      </w:r>
    </w:p>
    <w:p w14:paraId="5444FC72" w14:textId="2D9D811D" w:rsidR="00093F06" w:rsidRDefault="00E75C9A"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sidRPr="004C4B40">
        <w:rPr>
          <w:rFonts w:ascii="Arial" w:hAnsi="Arial" w:cs="Arial"/>
          <w:sz w:val="18"/>
          <w:szCs w:val="18"/>
          <w:lang w:val="es-AR"/>
        </w:rPr>
        <w:t xml:space="preserve"> Se trata de un pago de importaciones 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hyperlink r:id="rId12" w:history="1">
        <w:r w:rsidRPr="002D7556">
          <w:rPr>
            <w:rFonts w:ascii="Arial" w:hAnsi="Arial" w:cs="Arial"/>
            <w:sz w:val="18"/>
            <w:szCs w:val="18"/>
          </w:rPr>
          <w:t>Pto</w:t>
        </w:r>
      </w:hyperlink>
      <w:r w:rsidRPr="00E14B5E">
        <w:rPr>
          <w:rFonts w:ascii="Arial" w:hAnsi="Arial" w:cs="Arial"/>
          <w:sz w:val="18"/>
          <w:szCs w:val="18"/>
          <w:lang w:val="es-AR"/>
        </w:rPr>
        <w:t xml:space="preserve"> 10.10.2.11 del T.O. E y C)</w:t>
      </w:r>
      <w:r w:rsidR="00093F06" w:rsidRPr="004C4B40">
        <w:rPr>
          <w:rFonts w:ascii="Arial" w:hAnsi="Arial" w:cs="Arial"/>
          <w:sz w:val="18"/>
          <w:szCs w:val="18"/>
          <w:lang w:val="es-AR"/>
        </w:rPr>
        <w:t xml:space="preserve"> Declaro presentar junto al formulario la documentación emitida por la Secretaría de Transporte que certifica que los bienes a abonar se encuentran comprendidos en el Plan de Acción establecido por esa secretaría. </w:t>
      </w:r>
    </w:p>
    <w:p w14:paraId="775BF318" w14:textId="54868F6D"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p</w:t>
      </w:r>
      <w:r w:rsidRPr="00E14B5E">
        <w:rPr>
          <w:rFonts w:ascii="Arial" w:hAnsi="Arial" w:cs="Arial"/>
          <w:sz w:val="18"/>
          <w:szCs w:val="18"/>
          <w:lang w:val="es-AR"/>
        </w:rPr>
        <w:t>ago a la vista y/o pago diferido de importaciones de bienes que se concret</w:t>
      </w:r>
      <w:r>
        <w:rPr>
          <w:rFonts w:ascii="Arial" w:hAnsi="Arial" w:cs="Arial"/>
          <w:sz w:val="18"/>
          <w:szCs w:val="18"/>
          <w:lang w:val="es-AR"/>
        </w:rPr>
        <w:t>a</w:t>
      </w:r>
      <w:r w:rsidRPr="00E14B5E">
        <w:rPr>
          <w:rFonts w:ascii="Arial" w:hAnsi="Arial" w:cs="Arial"/>
          <w:sz w:val="18"/>
          <w:szCs w:val="18"/>
          <w:lang w:val="es-AR"/>
        </w:rPr>
        <w:t>:</w:t>
      </w:r>
    </w:p>
    <w:p w14:paraId="00983AEE" w14:textId="3AC5C1AA" w:rsidR="00E14B5E" w:rsidRPr="00E14B5E" w:rsidRDefault="00E14B5E" w:rsidP="002D7556">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37EF25E0" w14:textId="3451BB3A" w:rsidR="00E14B5E" w:rsidRDefault="00E14B5E" w:rsidP="00E14B5E">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ii) en forma simultánea con la liquidación de financiaciones en moneda extranjera otorgadas al cliente por entidades financieras locales que cumplan las condiciones estipuladas en los puntos 10.10.2.</w:t>
      </w:r>
      <w:proofErr w:type="gramStart"/>
      <w:r w:rsidRPr="00E14B5E">
        <w:rPr>
          <w:rFonts w:ascii="Arial" w:hAnsi="Arial" w:cs="Arial"/>
          <w:sz w:val="18"/>
          <w:szCs w:val="18"/>
          <w:lang w:val="es-AR"/>
        </w:rPr>
        <w:t>1.i</w:t>
      </w:r>
      <w:proofErr w:type="gramEnd"/>
      <w:r w:rsidRPr="00E14B5E">
        <w:rPr>
          <w:rFonts w:ascii="Arial" w:hAnsi="Arial" w:cs="Arial"/>
          <w:sz w:val="18"/>
          <w:szCs w:val="18"/>
          <w:lang w:val="es-AR"/>
        </w:rPr>
        <w:t>) y 10.10.2.1.ii).</w:t>
      </w:r>
    </w:p>
    <w:p w14:paraId="4ECB79AD" w14:textId="5593C8B6"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w:t>
      </w:r>
      <w:r>
        <w:rPr>
          <w:rFonts w:ascii="Arial" w:hAnsi="Arial" w:cs="Arial"/>
          <w:sz w:val="18"/>
          <w:szCs w:val="18"/>
        </w:rPr>
        <w:t>p</w:t>
      </w:r>
      <w:r w:rsidRPr="00E14B5E">
        <w:rPr>
          <w:rFonts w:ascii="Arial" w:hAnsi="Arial" w:cs="Arial"/>
          <w:sz w:val="18"/>
          <w:szCs w:val="18"/>
        </w:rPr>
        <w:t xml:space="preserve">ago anticipado de bienes de capital en la medida que se </w:t>
      </w:r>
      <w:r w:rsidRPr="00E14B5E">
        <w:rPr>
          <w:rFonts w:ascii="Arial" w:hAnsi="Arial" w:cs="Arial"/>
          <w:sz w:val="18"/>
          <w:szCs w:val="18"/>
          <w:lang w:val="es-AR"/>
        </w:rPr>
        <w:t>concret</w:t>
      </w:r>
      <w:r>
        <w:rPr>
          <w:rFonts w:ascii="Arial" w:hAnsi="Arial" w:cs="Arial"/>
          <w:sz w:val="18"/>
          <w:szCs w:val="18"/>
          <w:lang w:val="es-AR"/>
        </w:rPr>
        <w:t>a</w:t>
      </w:r>
      <w:r w:rsidRPr="00E14B5E">
        <w:rPr>
          <w:rFonts w:ascii="Arial" w:hAnsi="Arial" w:cs="Arial"/>
          <w:sz w:val="18"/>
          <w:szCs w:val="18"/>
          <w:lang w:val="es-AR"/>
        </w:rPr>
        <w:t>:</w:t>
      </w:r>
    </w:p>
    <w:p w14:paraId="1BAE94F9" w14:textId="77777777" w:rsidR="00E14B5E" w:rsidRPr="00E14B5E" w:rsidRDefault="00E14B5E" w:rsidP="00E14B5E">
      <w:pPr>
        <w:spacing w:before="120" w:after="120"/>
        <w:ind w:left="2127"/>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15ACCCA4" w14:textId="73915A63" w:rsidR="00E14B5E" w:rsidRDefault="00E14B5E" w:rsidP="00E14B5E">
      <w:pPr>
        <w:spacing w:before="120" w:after="120"/>
        <w:ind w:left="2127"/>
        <w:jc w:val="both"/>
        <w:rPr>
          <w:rFonts w:ascii="Arial" w:hAnsi="Arial" w:cs="Arial"/>
          <w:sz w:val="18"/>
          <w:szCs w:val="18"/>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 xml:space="preserve">ii) </w:t>
      </w:r>
      <w:r w:rsidRPr="00E14B5E">
        <w:rPr>
          <w:rFonts w:ascii="Arial" w:hAnsi="Arial" w:cs="Arial"/>
          <w:sz w:val="18"/>
          <w:szCs w:val="18"/>
        </w:rPr>
        <w:t>en forma simultánea con la liquidación de financiaciones en moneda extranjera otorgadas al cliente por entidades financieras locales que cumplan las condiciones estipuladas en los puntos 10.10.2.</w:t>
      </w:r>
      <w:proofErr w:type="gramStart"/>
      <w:r w:rsidRPr="00E14B5E">
        <w:rPr>
          <w:rFonts w:ascii="Arial" w:hAnsi="Arial" w:cs="Arial"/>
          <w:sz w:val="18"/>
          <w:szCs w:val="18"/>
        </w:rPr>
        <w:t>1.i</w:t>
      </w:r>
      <w:proofErr w:type="gramEnd"/>
      <w:r w:rsidRPr="00E14B5E">
        <w:rPr>
          <w:rFonts w:ascii="Arial" w:hAnsi="Arial" w:cs="Arial"/>
          <w:sz w:val="18"/>
          <w:szCs w:val="18"/>
        </w:rPr>
        <w:t>) y 10.10.2.1.ii).</w:t>
      </w:r>
    </w:p>
    <w:p w14:paraId="0C0CCE97" w14:textId="5BCB9D76" w:rsidR="00E14B5E" w:rsidRPr="00E14B5E" w:rsidRDefault="00E14B5E" w:rsidP="002D7556">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2D7556">
        <w:rPr>
          <w:rFonts w:ascii="Arial" w:hAnsi="Arial" w:cs="Arial"/>
          <w:sz w:val="18"/>
          <w:szCs w:val="18"/>
          <w:lang w:val="es-AR"/>
        </w:rPr>
        <w:t>Se trata de un pago diferido de importaciones de bienes de capital concretado por un Vehículo de Proyecto Único (VPU) adherido al Régimen de Incentivo para Grandes Inversiones (RIGI) por financiaciones comerciales comprendidas en los puntos 14.2.1.7., 14.2.1.8. o 14.2.1.9. que pueden computarse como ingresada y liquidada por el mercado de cambios.</w:t>
      </w:r>
    </w:p>
    <w:p w14:paraId="4ED5DB2B" w14:textId="2187C63C" w:rsidR="00245AEE" w:rsidRPr="001E1A34" w:rsidRDefault="00E14B5E" w:rsidP="00245AEE">
      <w:pPr>
        <w:numPr>
          <w:ilvl w:val="0"/>
          <w:numId w:val="14"/>
        </w:numPr>
        <w:spacing w:before="120" w:after="120"/>
        <w:jc w:val="both"/>
        <w:rPr>
          <w:rFonts w:ascii="Arial" w:hAnsi="Arial" w:cs="Arial"/>
          <w:sz w:val="18"/>
          <w:szCs w:val="18"/>
          <w:lang w:val="es-AR"/>
        </w:rPr>
      </w:pPr>
      <w:r w:rsidRPr="002D7556">
        <w:rPr>
          <w:rFonts w:ascii="Arial" w:hAnsi="Arial" w:cs="Arial"/>
          <w:sz w:val="18"/>
          <w:szCs w:val="18"/>
          <w:lang w:val="es-AR"/>
        </w:rPr>
        <w:t>Se podrá considerar como importación de bienes de capital a: i) aquellas que correspondan a bienes cuyas posiciones arancelarias se encuentren clasificadas como BK en la Nomenclatura Común del MERCOSUR (Decreto 690/02 y complementarias) y ii) aquellas que incluyan otros bienes en la medida que los bienes clasificados como BK</w:t>
      </w:r>
      <w:r w:rsidRPr="00E14B5E">
        <w:rPr>
          <w:rFonts w:ascii="Arial" w:hAnsi="Arial" w:cs="Arial"/>
          <w:sz w:val="18"/>
          <w:szCs w:val="18"/>
          <w:lang w:val="es-AR"/>
        </w:rPr>
        <w:t> representen como mínimo el 90% (noventa por ciento) del valor FOB total de la operación y la entidad cuente con una declaración jurada del cliente en la cual deje constancia de que los restantes bienes son repuestos, accesorios o materiales necesarios para el funcionamiento, construcción o instalación de los bienes de capital que se están adquiriendo.</w:t>
      </w:r>
      <w:r w:rsidR="00245AEE" w:rsidRPr="00B14EB7">
        <w:rPr>
          <w:rFonts w:ascii="Arial" w:hAnsi="Arial" w:cs="Arial"/>
          <w:sz w:val="18"/>
          <w:szCs w:val="18"/>
          <w:lang w:val="es-AR"/>
        </w:rPr>
        <w:t>Que tenemos conocimiento que adicionalmente deberá ser convalidada, al momento</w:t>
      </w:r>
      <w:r w:rsidR="00245AEE" w:rsidRPr="004F13D0">
        <w:rPr>
          <w:rFonts w:ascii="Arial" w:hAnsi="Arial" w:cs="Arial"/>
          <w:sz w:val="18"/>
          <w:szCs w:val="18"/>
          <w:lang w:val="es-AR"/>
        </w:rPr>
        <w:t xml:space="preserve"> de dar acceso al mercado de cambios, en el sistema online implementado a tal efecto por el BCRA.</w:t>
      </w:r>
    </w:p>
    <w:p w14:paraId="12A68A62" w14:textId="77777777" w:rsidR="007703D6" w:rsidRPr="00A915CD" w:rsidRDefault="007703D6" w:rsidP="0038413C">
      <w:pPr>
        <w:pStyle w:val="Prrafodelista"/>
        <w:ind w:left="1418" w:hanging="698"/>
        <w:rPr>
          <w:rFonts w:ascii="Helvetica-CondensedLight" w:hAnsi="Helvetica-CondensedLight" w:cs="Arial"/>
          <w:sz w:val="18"/>
          <w:szCs w:val="18"/>
          <w:lang w:val="es-ES"/>
        </w:rPr>
      </w:pPr>
    </w:p>
    <w:p w14:paraId="32B32A25" w14:textId="3E9FE545" w:rsidR="00535DED" w:rsidRPr="00C05475" w:rsidRDefault="00020FA5" w:rsidP="007E1C01">
      <w:pPr>
        <w:pStyle w:val="Textoindependiente"/>
        <w:spacing w:before="100" w:after="120"/>
        <w:ind w:left="705" w:hanging="705"/>
        <w:outlineLvl w:val="1"/>
        <w:rPr>
          <w:rFonts w:ascii="Arial" w:hAnsi="Arial" w:cs="Arial"/>
          <w:b/>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b/>
          <w:sz w:val="18"/>
          <w:szCs w:val="18"/>
        </w:rPr>
        <w:t xml:space="preserve"> </w:t>
      </w:r>
      <w:r w:rsidR="00923512" w:rsidRPr="00C05475">
        <w:rPr>
          <w:rFonts w:ascii="Arial" w:hAnsi="Arial" w:cs="Arial"/>
          <w:b/>
          <w:sz w:val="18"/>
          <w:szCs w:val="18"/>
        </w:rPr>
        <w:tab/>
      </w:r>
      <w:r w:rsidR="006E7C8A" w:rsidRPr="001828E6">
        <w:rPr>
          <w:rFonts w:ascii="Arial" w:hAnsi="Arial" w:cs="Arial"/>
          <w:b/>
          <w:sz w:val="18"/>
          <w:szCs w:val="18"/>
          <w:u w:val="single"/>
          <w:lang w:val="es-AR"/>
        </w:rPr>
        <w:t xml:space="preserve">Pagos a la vista de importaciones o </w:t>
      </w:r>
      <w:r w:rsidR="00284F58" w:rsidRPr="001828E6">
        <w:rPr>
          <w:rFonts w:ascii="Arial" w:hAnsi="Arial" w:cs="Arial"/>
          <w:b/>
          <w:sz w:val="18"/>
          <w:szCs w:val="18"/>
          <w:u w:val="single"/>
          <w:lang w:val="es-AR"/>
        </w:rPr>
        <w:t>Pagos de deudas comerciales sin registro de ingreso aduanero</w:t>
      </w:r>
      <w:r w:rsidR="00DA5609" w:rsidRPr="001828E6">
        <w:rPr>
          <w:rFonts w:ascii="Arial" w:hAnsi="Arial" w:cs="Arial"/>
          <w:b/>
          <w:sz w:val="18"/>
          <w:szCs w:val="18"/>
          <w:u w:val="single"/>
          <w:lang w:val="es-AR"/>
        </w:rPr>
        <w:t xml:space="preserve"> (Cod. </w:t>
      </w:r>
      <w:r w:rsidR="006E7C8A" w:rsidRPr="001828E6">
        <w:rPr>
          <w:rFonts w:ascii="Arial" w:hAnsi="Arial" w:cs="Arial"/>
          <w:b/>
          <w:sz w:val="18"/>
          <w:szCs w:val="18"/>
          <w:u w:val="single"/>
          <w:lang w:val="es-AR"/>
        </w:rPr>
        <w:t>B07</w:t>
      </w:r>
      <w:r w:rsidR="00013EE2" w:rsidRPr="001828E6">
        <w:rPr>
          <w:rFonts w:ascii="Arial" w:hAnsi="Arial" w:cs="Arial"/>
          <w:b/>
          <w:sz w:val="18"/>
          <w:szCs w:val="18"/>
          <w:u w:val="single"/>
          <w:lang w:val="es-AR"/>
        </w:rPr>
        <w:t xml:space="preserve">, </w:t>
      </w:r>
      <w:r w:rsidR="006E7C8A" w:rsidRPr="001828E6">
        <w:rPr>
          <w:rFonts w:ascii="Arial" w:hAnsi="Arial" w:cs="Arial"/>
          <w:b/>
          <w:sz w:val="18"/>
          <w:szCs w:val="18"/>
          <w:u w:val="single"/>
          <w:lang w:val="es-AR"/>
        </w:rPr>
        <w:t>B10</w:t>
      </w:r>
      <w:r w:rsidR="00013EE2" w:rsidRPr="001828E6">
        <w:rPr>
          <w:rFonts w:ascii="Arial" w:hAnsi="Arial" w:cs="Arial"/>
          <w:b/>
          <w:sz w:val="18"/>
          <w:szCs w:val="18"/>
          <w:u w:val="single"/>
          <w:lang w:val="es-AR"/>
        </w:rPr>
        <w:t>, B18</w:t>
      </w:r>
      <w:r w:rsidR="001A5F93" w:rsidRPr="001828E6">
        <w:rPr>
          <w:rFonts w:ascii="Arial" w:hAnsi="Arial" w:cs="Arial"/>
          <w:b/>
          <w:sz w:val="18"/>
          <w:szCs w:val="18"/>
          <w:u w:val="single"/>
          <w:lang w:val="es-AR"/>
        </w:rPr>
        <w:t xml:space="preserve">, </w:t>
      </w:r>
      <w:r w:rsidR="00013EE2" w:rsidRPr="001828E6">
        <w:rPr>
          <w:rFonts w:ascii="Arial" w:hAnsi="Arial" w:cs="Arial"/>
          <w:b/>
          <w:sz w:val="18"/>
          <w:szCs w:val="18"/>
          <w:u w:val="single"/>
          <w:lang w:val="es-AR"/>
        </w:rPr>
        <w:t>B19</w:t>
      </w:r>
      <w:r w:rsidR="001A5F93" w:rsidRPr="001828E6">
        <w:rPr>
          <w:rFonts w:ascii="Arial" w:hAnsi="Arial" w:cs="Arial"/>
          <w:b/>
          <w:sz w:val="18"/>
          <w:szCs w:val="18"/>
          <w:u w:val="single"/>
          <w:lang w:val="es-AR"/>
        </w:rPr>
        <w:t>, B20 y B21</w:t>
      </w:r>
      <w:r w:rsidR="00DA5609" w:rsidRPr="001828E6">
        <w:rPr>
          <w:rFonts w:ascii="Arial" w:hAnsi="Arial" w:cs="Arial"/>
          <w:b/>
          <w:sz w:val="18"/>
          <w:szCs w:val="18"/>
          <w:u w:val="single"/>
          <w:lang w:val="es-AR"/>
        </w:rPr>
        <w:t>)</w:t>
      </w:r>
    </w:p>
    <w:p w14:paraId="10CB06EB" w14:textId="656121BC" w:rsidR="004F13D0" w:rsidRPr="001E1A34" w:rsidRDefault="004F13D0" w:rsidP="004F13D0">
      <w:pPr>
        <w:numPr>
          <w:ilvl w:val="0"/>
          <w:numId w:val="1"/>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1E64A39C" w14:textId="40752F7F" w:rsidR="00284F58" w:rsidRPr="00C05475" w:rsidRDefault="00535DED" w:rsidP="00CE45A7">
      <w:pPr>
        <w:numPr>
          <w:ilvl w:val="0"/>
          <w:numId w:val="1"/>
        </w:numPr>
        <w:spacing w:before="120" w:after="120"/>
        <w:ind w:left="1213" w:hanging="357"/>
        <w:jc w:val="both"/>
        <w:rPr>
          <w:rFonts w:ascii="Arial" w:hAnsi="Arial" w:cs="Arial"/>
          <w:sz w:val="18"/>
          <w:szCs w:val="18"/>
          <w:lang w:val="es-AR"/>
        </w:rPr>
      </w:pPr>
      <w:r w:rsidRPr="00C05475">
        <w:rPr>
          <w:rFonts w:ascii="Arial" w:hAnsi="Arial" w:cs="Arial"/>
          <w:sz w:val="18"/>
          <w:szCs w:val="18"/>
        </w:rPr>
        <w:t xml:space="preserve">Que </w:t>
      </w:r>
      <w:r w:rsidR="00284F58" w:rsidRPr="00C05475">
        <w:rPr>
          <w:rFonts w:ascii="Arial" w:hAnsi="Arial" w:cs="Arial"/>
          <w:sz w:val="18"/>
          <w:szCs w:val="18"/>
        </w:rPr>
        <w:t>no se ha registrado</w:t>
      </w:r>
      <w:r w:rsidR="00284F58" w:rsidRPr="00C05475">
        <w:rPr>
          <w:rFonts w:ascii="Arial" w:hAnsi="Arial" w:cs="Arial"/>
          <w:sz w:val="18"/>
          <w:szCs w:val="18"/>
          <w:lang w:val="es-AR"/>
        </w:rPr>
        <w:t xml:space="preserve"> a la fecha de la presente declaración el ingreso aduanero de los Bienes, involucrados en esta transferencia de fondos al exterior.</w:t>
      </w:r>
    </w:p>
    <w:p w14:paraId="15E56D2B" w14:textId="77777777" w:rsidR="006833AE" w:rsidRPr="00C05475" w:rsidRDefault="00284F58" w:rsidP="00CE45A7">
      <w:pPr>
        <w:numPr>
          <w:ilvl w:val="0"/>
          <w:numId w:val="1"/>
        </w:numPr>
        <w:spacing w:before="120" w:after="120"/>
        <w:ind w:left="1213" w:hanging="357"/>
        <w:jc w:val="both"/>
        <w:rPr>
          <w:rStyle w:val="s510"/>
          <w:sz w:val="18"/>
          <w:szCs w:val="18"/>
          <w:lang w:val="es-AR"/>
        </w:rPr>
      </w:pPr>
      <w:r w:rsidRPr="00C05475">
        <w:rPr>
          <w:rStyle w:val="s510"/>
          <w:sz w:val="18"/>
          <w:szCs w:val="18"/>
          <w:lang w:val="es-AR"/>
        </w:rPr>
        <w:t xml:space="preserve">Que nos comprometemos a demostrar el registro de ingreso aduanero de los bienes dentro de los </w:t>
      </w:r>
      <w:r w:rsidRPr="00C05475">
        <w:rPr>
          <w:rStyle w:val="s510"/>
          <w:b/>
          <w:sz w:val="18"/>
          <w:szCs w:val="18"/>
          <w:lang w:val="es-AR"/>
        </w:rPr>
        <w:t>90 días corridos</w:t>
      </w:r>
      <w:r w:rsidRPr="00C05475">
        <w:rPr>
          <w:rStyle w:val="s510"/>
          <w:sz w:val="18"/>
          <w:szCs w:val="18"/>
          <w:lang w:val="es-AR"/>
        </w:rPr>
        <w:t xml:space="preserve"> de la fecha de acceso al mercado local de cambios, o en su defecto, proceder dentro de ese plazo, al reingreso de las divisas desde el exterior.</w:t>
      </w:r>
    </w:p>
    <w:p w14:paraId="1D99C7C4" w14:textId="0E788DBC" w:rsidR="002B1D53" w:rsidRPr="00C05475" w:rsidRDefault="002B1D53" w:rsidP="00CE45A7">
      <w:pPr>
        <w:numPr>
          <w:ilvl w:val="0"/>
          <w:numId w:val="1"/>
        </w:numPr>
        <w:spacing w:before="120" w:after="120"/>
        <w:ind w:left="1213" w:hanging="357"/>
        <w:jc w:val="both"/>
        <w:rPr>
          <w:rFonts w:ascii="Arial" w:hAnsi="Arial" w:cs="Arial"/>
          <w:sz w:val="18"/>
          <w:szCs w:val="18"/>
          <w:lang w:val="es-AR"/>
        </w:rPr>
      </w:pPr>
      <w:r w:rsidRPr="00C05475">
        <w:rPr>
          <w:rStyle w:val="s510"/>
          <w:sz w:val="18"/>
          <w:szCs w:val="18"/>
          <w:lang w:val="es-AR"/>
        </w:rPr>
        <w:t>Que t</w:t>
      </w:r>
      <w:r w:rsidR="00284F58" w:rsidRPr="00C05475">
        <w:rPr>
          <w:rStyle w:val="s510"/>
          <w:sz w:val="18"/>
          <w:szCs w:val="18"/>
          <w:lang w:val="es-AR"/>
        </w:rPr>
        <w:t xml:space="preserve">enemos pleno conocimiento </w:t>
      </w:r>
      <w:proofErr w:type="gramStart"/>
      <w:r w:rsidR="00284F58" w:rsidRPr="00C05475">
        <w:rPr>
          <w:rStyle w:val="s510"/>
          <w:sz w:val="18"/>
          <w:szCs w:val="18"/>
          <w:lang w:val="es-AR"/>
        </w:rPr>
        <w:t>que</w:t>
      </w:r>
      <w:proofErr w:type="gramEnd"/>
      <w:r w:rsidR="00284F58" w:rsidRPr="00C05475">
        <w:rPr>
          <w:rStyle w:val="s510"/>
          <w:sz w:val="18"/>
          <w:szCs w:val="18"/>
          <w:lang w:val="es-AR"/>
        </w:rPr>
        <w:t xml:space="preserve"> de no cumplir</w:t>
      </w:r>
      <w:r w:rsidR="00284F58" w:rsidRPr="00C05475">
        <w:rPr>
          <w:rFonts w:ascii="Arial" w:hAnsi="Arial" w:cs="Arial"/>
          <w:b/>
          <w:bCs/>
          <w:sz w:val="18"/>
          <w:szCs w:val="18"/>
          <w:lang w:val="es-AR"/>
        </w:rPr>
        <w:t xml:space="preserve"> </w:t>
      </w:r>
      <w:r w:rsidR="00284F58" w:rsidRPr="00C05475">
        <w:rPr>
          <w:rFonts w:ascii="Arial" w:hAnsi="Arial" w:cs="Arial"/>
          <w:bCs/>
          <w:sz w:val="18"/>
          <w:szCs w:val="18"/>
          <w:lang w:val="es-AR"/>
        </w:rPr>
        <w:t xml:space="preserve">con </w:t>
      </w:r>
      <w:r w:rsidR="00284F58"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p>
    <w:p w14:paraId="2F916612" w14:textId="1C6CF8EE" w:rsidR="00535DED" w:rsidRPr="00C05475" w:rsidRDefault="00020FA5" w:rsidP="001A5F93">
      <w:pPr>
        <w:pStyle w:val="Textoindependiente"/>
        <w:spacing w:before="100"/>
        <w:ind w:left="705" w:hanging="705"/>
        <w:outlineLvl w:val="1"/>
        <w:rPr>
          <w:rFonts w:ascii="Arial" w:hAnsi="Arial" w:cs="Arial"/>
          <w:sz w:val="18"/>
          <w:szCs w:val="18"/>
        </w:rPr>
      </w:pPr>
      <w:r w:rsidRPr="00C05475">
        <w:rPr>
          <w:rFonts w:ascii="Arial" w:hAnsi="Arial" w:cs="Arial"/>
          <w:sz w:val="18"/>
          <w:szCs w:val="18"/>
        </w:rPr>
        <w:lastRenderedPageBreak/>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sz w:val="18"/>
          <w:szCs w:val="18"/>
        </w:rPr>
        <w:t xml:space="preserve"> </w:t>
      </w:r>
      <w:r w:rsidR="00923512" w:rsidRPr="00C05475">
        <w:rPr>
          <w:rFonts w:ascii="Arial" w:hAnsi="Arial" w:cs="Arial"/>
          <w:sz w:val="18"/>
          <w:szCs w:val="18"/>
        </w:rPr>
        <w:t xml:space="preserve"> </w:t>
      </w:r>
      <w:r w:rsidR="00923512" w:rsidRPr="00C05475">
        <w:rPr>
          <w:rFonts w:ascii="Arial" w:hAnsi="Arial" w:cs="Arial"/>
          <w:sz w:val="18"/>
          <w:szCs w:val="18"/>
        </w:rPr>
        <w:tab/>
      </w:r>
      <w:r w:rsidR="00DA5609" w:rsidRPr="001828E6">
        <w:rPr>
          <w:rFonts w:ascii="Arial" w:hAnsi="Arial" w:cs="Arial"/>
          <w:b/>
          <w:sz w:val="18"/>
          <w:szCs w:val="18"/>
          <w:u w:val="single"/>
          <w:lang w:val="es-AR"/>
        </w:rPr>
        <w:t xml:space="preserve">Pagos Anticipados de importaciones de bienes </w:t>
      </w:r>
      <w:r w:rsidR="001A5F93" w:rsidRPr="001828E6">
        <w:rPr>
          <w:rFonts w:ascii="Arial" w:hAnsi="Arial" w:cs="Arial"/>
          <w:b/>
          <w:sz w:val="18"/>
          <w:szCs w:val="18"/>
          <w:u w:val="single"/>
          <w:lang w:val="es-AR"/>
        </w:rPr>
        <w:t xml:space="preserve">o con registro de ingreso aduanero pendiente </w:t>
      </w:r>
      <w:r w:rsidR="00DA5609" w:rsidRPr="001828E6">
        <w:rPr>
          <w:rFonts w:ascii="Arial" w:hAnsi="Arial" w:cs="Arial"/>
          <w:b/>
          <w:sz w:val="18"/>
          <w:szCs w:val="18"/>
          <w:u w:val="single"/>
          <w:lang w:val="es-AR"/>
        </w:rPr>
        <w:t xml:space="preserve">(Cod. </w:t>
      </w:r>
      <w:r w:rsidR="006E7C8A" w:rsidRPr="001828E6">
        <w:rPr>
          <w:rFonts w:ascii="Arial" w:hAnsi="Arial" w:cs="Arial"/>
          <w:b/>
          <w:sz w:val="18"/>
          <w:szCs w:val="18"/>
          <w:u w:val="single"/>
          <w:lang w:val="es-AR"/>
        </w:rPr>
        <w:t>B05</w:t>
      </w:r>
      <w:r w:rsidR="000059CD" w:rsidRPr="001828E6">
        <w:rPr>
          <w:rFonts w:ascii="Arial" w:hAnsi="Arial" w:cs="Arial"/>
          <w:b/>
          <w:sz w:val="18"/>
          <w:szCs w:val="18"/>
          <w:u w:val="single"/>
          <w:lang w:val="es-AR"/>
        </w:rPr>
        <w:t>,</w:t>
      </w:r>
      <w:r w:rsidR="004863E4" w:rsidRPr="001828E6">
        <w:rPr>
          <w:rFonts w:ascii="Arial" w:hAnsi="Arial" w:cs="Arial"/>
          <w:b/>
          <w:sz w:val="18"/>
          <w:szCs w:val="18"/>
          <w:u w:val="single"/>
          <w:lang w:val="es-AR"/>
        </w:rPr>
        <w:t xml:space="preserve"> B12</w:t>
      </w:r>
      <w:r w:rsidR="00B26563" w:rsidRPr="001828E6">
        <w:rPr>
          <w:rFonts w:ascii="Arial" w:hAnsi="Arial" w:cs="Arial"/>
          <w:b/>
          <w:sz w:val="18"/>
          <w:szCs w:val="18"/>
          <w:u w:val="single"/>
          <w:lang w:val="es-AR"/>
        </w:rPr>
        <w:t>,</w:t>
      </w:r>
      <w:r w:rsidR="000059CD" w:rsidRPr="001828E6">
        <w:rPr>
          <w:rFonts w:ascii="Arial" w:hAnsi="Arial" w:cs="Arial"/>
          <w:b/>
          <w:sz w:val="18"/>
          <w:szCs w:val="18"/>
          <w:u w:val="single"/>
          <w:lang w:val="es-AR"/>
        </w:rPr>
        <w:t xml:space="preserve"> B13</w:t>
      </w:r>
      <w:r w:rsidR="00B26563" w:rsidRPr="001828E6">
        <w:rPr>
          <w:rFonts w:ascii="Arial" w:hAnsi="Arial" w:cs="Arial"/>
          <w:b/>
          <w:sz w:val="18"/>
          <w:szCs w:val="18"/>
          <w:u w:val="single"/>
          <w:lang w:val="es-AR"/>
        </w:rPr>
        <w:t>, B1</w:t>
      </w:r>
      <w:r w:rsidR="00171F9F" w:rsidRPr="001828E6">
        <w:rPr>
          <w:rFonts w:ascii="Arial" w:hAnsi="Arial" w:cs="Arial"/>
          <w:b/>
          <w:sz w:val="18"/>
          <w:szCs w:val="18"/>
          <w:u w:val="single"/>
          <w:lang w:val="es-AR"/>
        </w:rPr>
        <w:t>6</w:t>
      </w:r>
      <w:r w:rsidR="00DA5609" w:rsidRPr="001828E6">
        <w:rPr>
          <w:rFonts w:ascii="Arial" w:hAnsi="Arial" w:cs="Arial"/>
          <w:b/>
          <w:sz w:val="18"/>
          <w:szCs w:val="18"/>
          <w:u w:val="single"/>
          <w:lang w:val="es-AR"/>
        </w:rPr>
        <w:t>)</w:t>
      </w:r>
    </w:p>
    <w:p w14:paraId="17D50D28" w14:textId="13C11917" w:rsidR="00F14B29" w:rsidRPr="004E59D2" w:rsidRDefault="00F14B29" w:rsidP="00F14B29">
      <w:pPr>
        <w:numPr>
          <w:ilvl w:val="0"/>
          <w:numId w:val="2"/>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0AC0E440" w14:textId="44F9500E" w:rsidR="00870232" w:rsidRPr="00C05475" w:rsidRDefault="00DD1E8B" w:rsidP="000A59EB">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lang w:val="es-AR"/>
        </w:rPr>
        <w:t xml:space="preserve">Que </w:t>
      </w:r>
      <w:r w:rsidR="000A59EB">
        <w:rPr>
          <w:rFonts w:ascii="Arial" w:hAnsi="Arial" w:cs="Arial"/>
          <w:sz w:val="18"/>
          <w:szCs w:val="18"/>
          <w:lang w:val="es-AR"/>
        </w:rPr>
        <w:t>F</w:t>
      </w:r>
      <w:r w:rsidR="00870232" w:rsidRPr="00C05475">
        <w:rPr>
          <w:rFonts w:ascii="Arial" w:hAnsi="Arial" w:cs="Arial"/>
          <w:sz w:val="18"/>
          <w:szCs w:val="18"/>
          <w:lang w:val="es-AR"/>
        </w:rPr>
        <w:t>, demoras en la demostración de la oficialización del despacho de importación o en su caso, del reingreso de las divisas por operaciones realizadas con acceso al mercado local de cambios con anterioridad al registro de ingreso aduanero.</w:t>
      </w:r>
    </w:p>
    <w:p w14:paraId="250116C9" w14:textId="77777777" w:rsidR="00870232" w:rsidRPr="00C05475" w:rsidRDefault="00870232"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Que </w:t>
      </w:r>
      <w:r w:rsidR="00ED6DEE" w:rsidRPr="00C05475">
        <w:rPr>
          <w:rFonts w:ascii="Arial" w:hAnsi="Arial" w:cs="Arial"/>
          <w:sz w:val="18"/>
          <w:szCs w:val="18"/>
          <w:lang w:val="es-AR"/>
        </w:rPr>
        <w:t>no</w:t>
      </w:r>
      <w:r w:rsidRPr="00C05475">
        <w:rPr>
          <w:rFonts w:ascii="Arial" w:hAnsi="Arial" w:cs="Arial"/>
          <w:sz w:val="18"/>
          <w:szCs w:val="18"/>
          <w:lang w:val="es-AR"/>
        </w:rPr>
        <w:t xml:space="preserve"> estamos alcanzados por el requisito de no registrar demoras en la demostración de la oficialización del despacho de importación o en su caso, del reingreso de las divisas por operaciones realizadas con acceso al mercado local de cambios con anterioridad al registro de ingreso aduanero. </w:t>
      </w:r>
    </w:p>
    <w:p w14:paraId="35D3E4F4" w14:textId="77777777" w:rsidR="00870232" w:rsidRPr="00C05475" w:rsidRDefault="00870232" w:rsidP="00870232">
      <w:pPr>
        <w:ind w:left="1260" w:firstLine="513"/>
        <w:jc w:val="both"/>
        <w:rPr>
          <w:rFonts w:ascii="Arial" w:hAnsi="Arial" w:cs="Arial"/>
          <w:sz w:val="18"/>
          <w:szCs w:val="18"/>
        </w:rPr>
      </w:pPr>
      <w:r w:rsidRPr="00C05475">
        <w:rPr>
          <w:rFonts w:ascii="Arial" w:hAnsi="Arial" w:cs="Arial"/>
          <w:sz w:val="18"/>
          <w:szCs w:val="18"/>
        </w:rPr>
        <w:t>Motivo de Excepción:</w:t>
      </w:r>
      <w:r w:rsidR="00323670" w:rsidRPr="00C05475">
        <w:rPr>
          <w:rFonts w:ascii="Arial" w:hAnsi="Arial" w:cs="Arial"/>
          <w:i/>
          <w:sz w:val="18"/>
          <w:szCs w:val="18"/>
        </w:rPr>
        <w:t xml:space="preserve"> (indicar motivo)</w:t>
      </w:r>
    </w:p>
    <w:p w14:paraId="1D032681"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1. Sector Público</w:t>
      </w:r>
    </w:p>
    <w:p w14:paraId="1CE8EFBE"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2. </w:t>
      </w:r>
      <w:r w:rsidRPr="00C05475">
        <w:rPr>
          <w:rFonts w:ascii="Arial" w:hAnsi="Arial" w:cs="Arial"/>
          <w:sz w:val="18"/>
          <w:szCs w:val="18"/>
        </w:rPr>
        <w:t xml:space="preserve">Empresas que aun estando constituidas como sujetos de derecho privado estén bajo el control del </w:t>
      </w:r>
      <w:r w:rsidRPr="00C05475">
        <w:rPr>
          <w:rFonts w:ascii="Arial" w:hAnsi="Arial" w:cs="Arial"/>
          <w:sz w:val="18"/>
          <w:szCs w:val="18"/>
        </w:rPr>
        <w:tab/>
        <w:t>Estado Nacional</w:t>
      </w:r>
    </w:p>
    <w:p w14:paraId="2F420D70"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3. Fideicomisos constituidos con aportes del sector público nacional </w:t>
      </w:r>
    </w:p>
    <w:p w14:paraId="140A4B1F"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4. L</w:t>
      </w:r>
      <w:r w:rsidRPr="00C05475">
        <w:rPr>
          <w:rFonts w:ascii="Arial" w:hAnsi="Arial" w:cs="Arial"/>
          <w:sz w:val="18"/>
          <w:szCs w:val="18"/>
        </w:rPr>
        <w:t xml:space="preserve">as personas jurídicas que tengan a su cargo la provisión de medicamentos críticos a pacientes </w:t>
      </w:r>
      <w:r w:rsidRPr="00C05475">
        <w:rPr>
          <w:rFonts w:ascii="Arial" w:hAnsi="Arial" w:cs="Arial"/>
          <w:sz w:val="18"/>
          <w:szCs w:val="18"/>
        </w:rPr>
        <w:tab/>
        <w:t>cuando realicen pagos anticipados por ese tipo de bienes a ingresar por Solicitud Particular por el beneficiario de dicha cobertura médica</w:t>
      </w:r>
    </w:p>
    <w:p w14:paraId="69F09809" w14:textId="77777777" w:rsidR="000438C0" w:rsidRPr="00C05475" w:rsidRDefault="00E325E4"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nos comprometemos a demostrar el registro de ingreso aduanero de los bienes</w:t>
      </w:r>
      <w:r w:rsidRPr="00C05475">
        <w:rPr>
          <w:rFonts w:ascii="Arial" w:hAnsi="Arial" w:cs="Arial"/>
          <w:b/>
          <w:bCs/>
          <w:sz w:val="18"/>
          <w:szCs w:val="18"/>
          <w:lang w:val="es-AR"/>
        </w:rPr>
        <w:t xml:space="preserve"> </w:t>
      </w:r>
      <w:r w:rsidRPr="00C05475">
        <w:rPr>
          <w:rStyle w:val="s510"/>
          <w:sz w:val="18"/>
          <w:szCs w:val="18"/>
          <w:lang w:val="es-AR"/>
        </w:rPr>
        <w:t>dentro de</w:t>
      </w:r>
      <w:r w:rsidR="000438C0" w:rsidRPr="00C05475">
        <w:rPr>
          <w:rStyle w:val="s510"/>
          <w:sz w:val="18"/>
          <w:szCs w:val="18"/>
          <w:lang w:val="es-AR"/>
        </w:rPr>
        <w:t>:</w:t>
      </w:r>
    </w:p>
    <w:p w14:paraId="4E057ED0" w14:textId="77777777" w:rsidR="00E325E4" w:rsidRPr="00C05475" w:rsidRDefault="000438C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E325E4" w:rsidRPr="00C05475">
        <w:rPr>
          <w:rStyle w:val="s510"/>
          <w:sz w:val="18"/>
          <w:szCs w:val="18"/>
          <w:lang w:val="es-AR"/>
        </w:rPr>
        <w:t xml:space="preserve"> los </w:t>
      </w:r>
      <w:r w:rsidR="006E7C8A" w:rsidRPr="00C05475">
        <w:rPr>
          <w:rStyle w:val="s510"/>
          <w:b/>
          <w:sz w:val="18"/>
          <w:szCs w:val="18"/>
          <w:lang w:val="es-AR"/>
        </w:rPr>
        <w:t xml:space="preserve">90 </w:t>
      </w:r>
      <w:r w:rsidR="00E325E4" w:rsidRPr="00C05475">
        <w:rPr>
          <w:rStyle w:val="s510"/>
          <w:b/>
          <w:sz w:val="18"/>
          <w:szCs w:val="18"/>
          <w:lang w:val="es-AR"/>
        </w:rPr>
        <w:t>días corridos</w:t>
      </w:r>
      <w:r w:rsidR="00E325E4" w:rsidRPr="00C05475">
        <w:rPr>
          <w:rStyle w:val="s510"/>
          <w:sz w:val="18"/>
          <w:szCs w:val="18"/>
          <w:lang w:val="es-AR"/>
        </w:rPr>
        <w:t xml:space="preserve"> de la fecha de acceso al mercado local de cambios, o en su defecto, proceder dentro de ese plazo, al reingreso de las divisas desde el exterior</w:t>
      </w:r>
      <w:r w:rsidR="00A330ED" w:rsidRPr="00C05475">
        <w:rPr>
          <w:rStyle w:val="s510"/>
          <w:sz w:val="18"/>
          <w:szCs w:val="18"/>
          <w:lang w:val="es-AR"/>
        </w:rPr>
        <w:t>.</w:t>
      </w:r>
    </w:p>
    <w:p w14:paraId="43DEE0D5" w14:textId="77777777" w:rsidR="00CF3190" w:rsidRPr="00C05475" w:rsidRDefault="00CF319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Style w:val="s510"/>
          <w:sz w:val="18"/>
          <w:szCs w:val="18"/>
          <w:lang w:val="es-AR"/>
        </w:rPr>
        <w:t xml:space="preserve">los </w:t>
      </w:r>
      <w:r w:rsidRPr="00C05475">
        <w:rPr>
          <w:rStyle w:val="s510"/>
          <w:b/>
          <w:sz w:val="18"/>
          <w:szCs w:val="18"/>
          <w:lang w:val="es-AR"/>
        </w:rPr>
        <w:t>270 días corridos</w:t>
      </w:r>
      <w:r w:rsidRPr="00C05475">
        <w:rPr>
          <w:rStyle w:val="s510"/>
          <w:sz w:val="18"/>
          <w:szCs w:val="18"/>
          <w:lang w:val="es-AR"/>
        </w:rPr>
        <w:t xml:space="preserve"> de la fecha de acceso al mercado local de cambios, </w:t>
      </w:r>
      <w:r w:rsidR="000438C0" w:rsidRPr="00C05475">
        <w:rPr>
          <w:rStyle w:val="s510"/>
          <w:sz w:val="18"/>
          <w:szCs w:val="18"/>
          <w:lang w:val="es-AR"/>
        </w:rPr>
        <w:t xml:space="preserve">por tratarse de </w:t>
      </w:r>
      <w:r w:rsidR="000438C0" w:rsidRPr="00C05475">
        <w:rPr>
          <w:rStyle w:val="s510"/>
          <w:b/>
          <w:sz w:val="18"/>
          <w:szCs w:val="18"/>
          <w:lang w:val="es-AR"/>
        </w:rPr>
        <w:t>bienes</w:t>
      </w:r>
      <w:r w:rsidR="000438C0" w:rsidRPr="00C05475">
        <w:rPr>
          <w:rFonts w:ascii="Arial" w:hAnsi="Arial" w:cs="Arial"/>
          <w:b/>
          <w:bCs/>
          <w:sz w:val="18"/>
          <w:szCs w:val="18"/>
          <w:lang w:val="es-AR"/>
        </w:rPr>
        <w:t xml:space="preserve"> de capital bajo posición arancelaria </w:t>
      </w:r>
      <w:r w:rsidR="000438C0" w:rsidRPr="00C05475">
        <w:rPr>
          <w:rFonts w:ascii="Arial" w:hAnsi="Arial" w:cs="Arial"/>
          <w:sz w:val="18"/>
          <w:szCs w:val="18"/>
          <w:u w:val="single"/>
        </w:rPr>
        <w:fldChar w:fldCharType="begin">
          <w:ffData>
            <w:name w:val=""/>
            <w:enabled/>
            <w:calcOnExit w:val="0"/>
            <w:textInput>
              <w:default w:val="_________________________"/>
            </w:textInput>
          </w:ffData>
        </w:fldChar>
      </w:r>
      <w:r w:rsidR="000438C0" w:rsidRPr="00C05475">
        <w:rPr>
          <w:rFonts w:ascii="Arial" w:hAnsi="Arial" w:cs="Arial"/>
          <w:sz w:val="18"/>
          <w:szCs w:val="18"/>
          <w:u w:val="single"/>
          <w:lang w:val="es-AR"/>
        </w:rPr>
        <w:instrText xml:space="preserve"> FORMTEXT </w:instrText>
      </w:r>
      <w:r w:rsidR="000438C0" w:rsidRPr="00C05475">
        <w:rPr>
          <w:rFonts w:ascii="Arial" w:hAnsi="Arial" w:cs="Arial"/>
          <w:sz w:val="18"/>
          <w:szCs w:val="18"/>
          <w:u w:val="single"/>
        </w:rPr>
      </w:r>
      <w:r w:rsidR="000438C0" w:rsidRPr="00C05475">
        <w:rPr>
          <w:rFonts w:ascii="Arial" w:hAnsi="Arial" w:cs="Arial"/>
          <w:sz w:val="18"/>
          <w:szCs w:val="18"/>
          <w:u w:val="single"/>
        </w:rPr>
        <w:fldChar w:fldCharType="separate"/>
      </w:r>
      <w:r w:rsidR="000438C0" w:rsidRPr="00C05475">
        <w:rPr>
          <w:rFonts w:ascii="Arial" w:hAnsi="Arial" w:cs="Arial"/>
          <w:noProof/>
          <w:sz w:val="18"/>
          <w:szCs w:val="18"/>
          <w:u w:val="single"/>
          <w:lang w:val="es-AR"/>
        </w:rPr>
        <w:t>_________________________</w:t>
      </w:r>
      <w:r w:rsidR="000438C0" w:rsidRPr="00C05475">
        <w:rPr>
          <w:rFonts w:ascii="Arial" w:hAnsi="Arial" w:cs="Arial"/>
          <w:sz w:val="18"/>
          <w:szCs w:val="18"/>
          <w:u w:val="single"/>
        </w:rPr>
        <w:fldChar w:fldCharType="end"/>
      </w:r>
      <w:r w:rsidR="000438C0" w:rsidRPr="00C05475">
        <w:rPr>
          <w:rFonts w:ascii="Arial" w:hAnsi="Arial" w:cs="Arial"/>
          <w:sz w:val="18"/>
          <w:szCs w:val="18"/>
          <w:lang w:val="es-AR"/>
        </w:rPr>
        <w:t xml:space="preserve">, </w:t>
      </w:r>
      <w:r w:rsidRPr="00C05475">
        <w:rPr>
          <w:rStyle w:val="s510"/>
          <w:sz w:val="18"/>
          <w:szCs w:val="18"/>
          <w:lang w:val="es-AR"/>
        </w:rPr>
        <w:t>o en su defecto, proceder dentro de ese plazo, al reingreso de las divisas desde el exterior.</w:t>
      </w:r>
    </w:p>
    <w:p w14:paraId="58641B1A" w14:textId="77777777" w:rsidR="00CF3190" w:rsidRPr="00C05475" w:rsidRDefault="00CF3190" w:rsidP="00995B25">
      <w:pPr>
        <w:pStyle w:val="Prrafodelista"/>
        <w:numPr>
          <w:ilvl w:val="0"/>
          <w:numId w:val="3"/>
        </w:numPr>
        <w:spacing w:before="120" w:after="120"/>
        <w:contextualSpacing w:val="0"/>
        <w:jc w:val="both"/>
        <w:rPr>
          <w:rStyle w:val="s510"/>
          <w:sz w:val="18"/>
          <w:szCs w:val="18"/>
          <w:lang w:val="es-ES"/>
        </w:rPr>
      </w:pPr>
      <w:r w:rsidRPr="00C05475">
        <w:rPr>
          <w:rStyle w:val="s510"/>
          <w:sz w:val="18"/>
          <w:szCs w:val="18"/>
          <w:lang w:val="es-AR"/>
        </w:rPr>
        <w:t>Que e</w:t>
      </w:r>
      <w:r w:rsidRPr="00C05475">
        <w:rPr>
          <w:rFonts w:ascii="Arial" w:hAnsi="Arial" w:cs="Arial"/>
          <w:sz w:val="18"/>
          <w:szCs w:val="18"/>
          <w:lang w:val="es-ES"/>
        </w:rPr>
        <w:t>n el caso que un mismo pago anticipado incluya bienes de capital y bienes que no lo son, la operación se regirá por el plazo del tipo de bien que represente una mayor proporción del valor total abonado.</w:t>
      </w:r>
    </w:p>
    <w:p w14:paraId="1370987A" w14:textId="77777777" w:rsidR="00DA5609" w:rsidRPr="00C05475" w:rsidRDefault="006833AE"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w:t>
      </w:r>
      <w:r w:rsidR="00DA5609" w:rsidRPr="00C05475">
        <w:rPr>
          <w:rStyle w:val="s510"/>
          <w:sz w:val="18"/>
          <w:szCs w:val="18"/>
          <w:lang w:val="es-AR"/>
        </w:rPr>
        <w:t>os comprometemos además a presentar copia de F</w:t>
      </w:r>
      <w:r w:rsidR="00DA5609" w:rsidRPr="00C05475">
        <w:rPr>
          <w:rFonts w:ascii="Arial" w:hAnsi="Arial" w:cs="Arial"/>
          <w:sz w:val="18"/>
          <w:szCs w:val="18"/>
          <w:lang w:val="es-AR"/>
        </w:rPr>
        <w:t xml:space="preserve">actura comercial emitida en el exterior a nombre de la persona </w:t>
      </w:r>
      <w:r w:rsidR="00AC3B89" w:rsidRPr="00C05475">
        <w:rPr>
          <w:rFonts w:ascii="Arial" w:hAnsi="Arial" w:cs="Arial"/>
          <w:sz w:val="18"/>
          <w:szCs w:val="18"/>
          <w:lang w:val="es-AR"/>
        </w:rPr>
        <w:t>humana</w:t>
      </w:r>
      <w:r w:rsidR="00DA5609" w:rsidRPr="00C05475">
        <w:rPr>
          <w:rFonts w:ascii="Arial" w:hAnsi="Arial" w:cs="Arial"/>
          <w:sz w:val="18"/>
          <w:szCs w:val="18"/>
          <w:lang w:val="es-AR"/>
        </w:rPr>
        <w:t xml:space="preserve"> o jurídica residente en el país, que efectúa la compra al exterior, donde conste nombre y dirección del emisor, nombre del importador argentino, la cantidad y descripción de la mercadería, condición de venta y valor de la factura y copia </w:t>
      </w:r>
      <w:r w:rsidR="00DA5609" w:rsidRPr="00C05475">
        <w:rPr>
          <w:rFonts w:ascii="Arial" w:eastAsia="Times New Roman" w:hAnsi="Arial" w:cs="Arial"/>
          <w:sz w:val="18"/>
          <w:szCs w:val="18"/>
          <w:lang w:val="es-AR"/>
        </w:rPr>
        <w:t xml:space="preserve"> del </w:t>
      </w:r>
      <w:r w:rsidR="00DA5609" w:rsidRPr="00C05475">
        <w:rPr>
          <w:rFonts w:ascii="Arial" w:hAnsi="Arial" w:cs="Arial"/>
          <w:sz w:val="18"/>
          <w:szCs w:val="18"/>
          <w:lang w:val="es-AR"/>
        </w:rPr>
        <w:t>Documento de Transporte (Conocimiento de Embarque – Carta de Porte – Guía Aérea) para la imputación del registro de ingreso aduanero al pago efectuado.</w:t>
      </w:r>
    </w:p>
    <w:p w14:paraId="49FB98E9" w14:textId="4EE6E324" w:rsidR="007C0ADE" w:rsidRPr="00C05475" w:rsidRDefault="006833AE" w:rsidP="007C0ADE">
      <w:pPr>
        <w:spacing w:before="120" w:after="120"/>
        <w:ind w:left="1213"/>
        <w:jc w:val="both"/>
        <w:rPr>
          <w:rFonts w:ascii="Arial" w:hAnsi="Arial" w:cs="Arial"/>
          <w:sz w:val="18"/>
          <w:szCs w:val="18"/>
        </w:rPr>
      </w:pPr>
      <w:r w:rsidRPr="00C05475">
        <w:rPr>
          <w:rStyle w:val="s510"/>
          <w:sz w:val="18"/>
          <w:szCs w:val="18"/>
          <w:lang w:val="es-AR"/>
        </w:rPr>
        <w:t xml:space="preserve">Que tenemos pleno conocimiento </w:t>
      </w:r>
      <w:proofErr w:type="gramStart"/>
      <w:r w:rsidRPr="00C05475">
        <w:rPr>
          <w:rStyle w:val="s510"/>
          <w:sz w:val="18"/>
          <w:szCs w:val="18"/>
          <w:lang w:val="es-AR"/>
        </w:rPr>
        <w:t>que</w:t>
      </w:r>
      <w:proofErr w:type="gramEnd"/>
      <w:r w:rsidRPr="00C05475">
        <w:rPr>
          <w:rStyle w:val="s510"/>
          <w:sz w:val="18"/>
          <w:szCs w:val="18"/>
          <w:lang w:val="es-AR"/>
        </w:rPr>
        <w:t xml:space="preserve"> de no cumplir</w:t>
      </w:r>
      <w:r w:rsidRPr="00C05475">
        <w:rPr>
          <w:rFonts w:ascii="Arial" w:hAnsi="Arial" w:cs="Arial"/>
          <w:b/>
          <w:bCs/>
          <w:sz w:val="18"/>
          <w:szCs w:val="18"/>
          <w:lang w:val="es-AR"/>
        </w:rPr>
        <w:t xml:space="preserve"> </w:t>
      </w:r>
      <w:r w:rsidRPr="00C05475">
        <w:rPr>
          <w:rFonts w:ascii="Arial" w:hAnsi="Arial" w:cs="Arial"/>
          <w:bCs/>
          <w:sz w:val="18"/>
          <w:szCs w:val="18"/>
          <w:lang w:val="es-AR"/>
        </w:rPr>
        <w:t xml:space="preserve">con </w:t>
      </w:r>
      <w:r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r w:rsidR="007C0ADE" w:rsidRPr="007C0ADE">
        <w:rPr>
          <w:rFonts w:ascii="Arial" w:hAnsi="Arial" w:cs="Arial"/>
          <w:sz w:val="18"/>
          <w:szCs w:val="18"/>
        </w:rPr>
        <w:t xml:space="preserve"> </w:t>
      </w:r>
    </w:p>
    <w:p w14:paraId="7EE730B3" w14:textId="5425F2F7" w:rsidR="00086F47" w:rsidRPr="001828E6" w:rsidRDefault="00086F47" w:rsidP="007C0ADE">
      <w:pPr>
        <w:ind w:left="1213"/>
        <w:jc w:val="both"/>
        <w:rPr>
          <w:rFonts w:ascii="Arial" w:hAnsi="Arial" w:cs="Arial"/>
          <w:sz w:val="18"/>
          <w:szCs w:val="18"/>
          <w:lang w:val="es-AR"/>
        </w:rPr>
      </w:pPr>
    </w:p>
    <w:p w14:paraId="06444B7A" w14:textId="58F83DC3" w:rsidR="00086F47" w:rsidRPr="006B285B" w:rsidRDefault="00086F47" w:rsidP="00086F47">
      <w:pPr>
        <w:pStyle w:val="Textoindependiente"/>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6B285B">
        <w:rPr>
          <w:rFonts w:ascii="Arial" w:hAnsi="Arial" w:cs="Arial"/>
          <w:sz w:val="20"/>
        </w:rPr>
        <w:t xml:space="preserve">  </w:t>
      </w:r>
      <w:r w:rsidRPr="006B285B">
        <w:rPr>
          <w:rFonts w:ascii="Arial" w:hAnsi="Arial" w:cs="Arial"/>
          <w:sz w:val="20"/>
        </w:rPr>
        <w:tab/>
      </w:r>
      <w:r w:rsidRPr="006B285B">
        <w:rPr>
          <w:rFonts w:ascii="Arial" w:hAnsi="Arial" w:cs="Arial"/>
          <w:b/>
          <w:sz w:val="18"/>
          <w:szCs w:val="18"/>
          <w:u w:val="single"/>
          <w:lang w:val="es-AR"/>
        </w:rPr>
        <w:t xml:space="preserve">Pagos diferidos de importaciones de bienes y otras compras de bienes en el exterior (Cod. B06, </w:t>
      </w:r>
      <w:r w:rsidR="00AA5E13" w:rsidRPr="006B285B">
        <w:rPr>
          <w:rFonts w:ascii="Arial" w:hAnsi="Arial" w:cs="Arial"/>
          <w:b/>
          <w:sz w:val="18"/>
          <w:szCs w:val="18"/>
          <w:u w:val="single"/>
          <w:lang w:val="es-AR"/>
        </w:rPr>
        <w:t xml:space="preserve">B22, </w:t>
      </w:r>
      <w:r w:rsidRPr="006B285B">
        <w:rPr>
          <w:rFonts w:ascii="Arial" w:hAnsi="Arial" w:cs="Arial"/>
          <w:b/>
          <w:sz w:val="18"/>
          <w:szCs w:val="18"/>
          <w:u w:val="single"/>
          <w:lang w:val="es-AR"/>
        </w:rPr>
        <w:t>B08 y B09)</w:t>
      </w:r>
    </w:p>
    <w:p w14:paraId="051031F5" w14:textId="77777777" w:rsidR="007F0218" w:rsidRPr="006B285B" w:rsidRDefault="007F0218" w:rsidP="007F0218">
      <w:pPr>
        <w:ind w:left="709"/>
        <w:jc w:val="both"/>
        <w:rPr>
          <w:rFonts w:ascii="Arial" w:hAnsi="Arial" w:cs="Arial"/>
          <w:sz w:val="20"/>
          <w:szCs w:val="20"/>
        </w:rPr>
      </w:pPr>
    </w:p>
    <w:p w14:paraId="5959450A" w14:textId="77777777" w:rsidR="007119DD" w:rsidRPr="006B285B" w:rsidRDefault="007119DD" w:rsidP="00995B25">
      <w:pPr>
        <w:numPr>
          <w:ilvl w:val="0"/>
          <w:numId w:val="13"/>
        </w:numPr>
        <w:jc w:val="both"/>
        <w:rPr>
          <w:rFonts w:ascii="Arial" w:hAnsi="Arial" w:cs="Arial"/>
          <w:color w:val="000000"/>
          <w:sz w:val="18"/>
          <w:szCs w:val="18"/>
        </w:rPr>
      </w:pPr>
      <w:r w:rsidRPr="006B285B">
        <w:rPr>
          <w:rFonts w:ascii="Arial" w:hAnsi="Arial" w:cs="Arial"/>
          <w:sz w:val="18"/>
          <w:szCs w:val="18"/>
        </w:rPr>
        <w:t xml:space="preserve">Que la documentación presentada de la obligación con el exterior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SI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NO </w:t>
      </w:r>
      <w:r w:rsidRPr="006B285B">
        <w:rPr>
          <w:rFonts w:ascii="Arial" w:hAnsi="Arial" w:cs="Arial"/>
          <w:sz w:val="18"/>
          <w:szCs w:val="18"/>
        </w:rPr>
        <w:t xml:space="preserve">tiene fecha de vencimiento pactada. En caso afirmativo indicar fecha </w:t>
      </w:r>
      <w:r w:rsidRPr="006B285B">
        <w:rPr>
          <w:rFonts w:ascii="Arial" w:hAnsi="Arial" w:cs="Arial"/>
          <w:sz w:val="18"/>
          <w:szCs w:val="18"/>
          <w:u w:val="single"/>
        </w:rPr>
        <w:fldChar w:fldCharType="begin">
          <w:ffData>
            <w:name w:val=""/>
            <w:enabled/>
            <w:calcOnExit w:val="0"/>
            <w:textInput/>
          </w:ffData>
        </w:fldChar>
      </w:r>
      <w:r w:rsidRPr="006B285B">
        <w:rPr>
          <w:rFonts w:ascii="Arial" w:hAnsi="Arial" w:cs="Arial"/>
          <w:sz w:val="18"/>
          <w:szCs w:val="18"/>
          <w:u w:val="single"/>
          <w:lang w:val="es-AR"/>
        </w:rPr>
        <w:instrText xml:space="preserve"> FORMTEXT </w:instrText>
      </w:r>
      <w:r w:rsidRPr="006B285B">
        <w:rPr>
          <w:rFonts w:ascii="Arial" w:hAnsi="Arial" w:cs="Arial"/>
          <w:sz w:val="18"/>
          <w:szCs w:val="18"/>
          <w:u w:val="single"/>
        </w:rPr>
      </w:r>
      <w:r w:rsidRPr="006B285B">
        <w:rPr>
          <w:rFonts w:ascii="Arial" w:hAnsi="Arial" w:cs="Arial"/>
          <w:sz w:val="18"/>
          <w:szCs w:val="18"/>
          <w:u w:val="single"/>
        </w:rPr>
        <w:fldChar w:fldCharType="separate"/>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fldChar w:fldCharType="end"/>
      </w:r>
    </w:p>
    <w:p w14:paraId="50BA83F2" w14:textId="77777777" w:rsidR="007119DD" w:rsidRPr="00C05475" w:rsidRDefault="007119DD" w:rsidP="007119DD">
      <w:pPr>
        <w:pStyle w:val="Prrafodelista"/>
        <w:rPr>
          <w:rFonts w:ascii="Arial" w:hAnsi="Arial" w:cs="Arial"/>
          <w:sz w:val="18"/>
          <w:szCs w:val="18"/>
          <w:lang w:val="es-AR"/>
        </w:rPr>
      </w:pPr>
    </w:p>
    <w:p w14:paraId="1E64C9A9"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la información que surge de la factura comercial y del Documento de Transporte son consistentes con la que figura en los registros aduaneros, considerando las normas de declaración aduanera aplicables.</w:t>
      </w:r>
    </w:p>
    <w:p w14:paraId="1B991DB5" w14:textId="77777777" w:rsidR="007119DD" w:rsidRPr="00C05475" w:rsidRDefault="007119DD" w:rsidP="007119DD">
      <w:pPr>
        <w:pStyle w:val="Prrafodelista"/>
        <w:rPr>
          <w:rFonts w:ascii="Arial" w:hAnsi="Arial" w:cs="Arial"/>
          <w:sz w:val="18"/>
          <w:szCs w:val="18"/>
          <w:lang w:val="es-AR"/>
        </w:rPr>
      </w:pPr>
    </w:p>
    <w:p w14:paraId="5C155CE7" w14:textId="7C009461"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en caso de tratarse de operaciones financiadas, la documentación presentada permite calificar a la misma como una deuda por importaciones de bienes según lo dispuesto en el punto </w:t>
      </w:r>
      <w:r w:rsidR="00217319" w:rsidRPr="00C05475">
        <w:rPr>
          <w:rFonts w:ascii="Arial" w:hAnsi="Arial" w:cs="Arial"/>
          <w:sz w:val="18"/>
          <w:szCs w:val="18"/>
        </w:rPr>
        <w:t>10.</w:t>
      </w:r>
      <w:r w:rsidRPr="00C05475">
        <w:rPr>
          <w:rFonts w:ascii="Arial" w:hAnsi="Arial" w:cs="Arial"/>
          <w:sz w:val="18"/>
          <w:szCs w:val="18"/>
        </w:rPr>
        <w:t xml:space="preserve">2.4 de la Com. A </w:t>
      </w:r>
      <w:r w:rsidR="001C029A">
        <w:rPr>
          <w:rFonts w:ascii="Arial" w:hAnsi="Arial" w:cs="Arial"/>
          <w:sz w:val="18"/>
          <w:szCs w:val="18"/>
        </w:rPr>
        <w:t>7914</w:t>
      </w:r>
      <w:r w:rsidR="001C029A" w:rsidRPr="00C05475">
        <w:rPr>
          <w:rFonts w:ascii="Arial" w:hAnsi="Arial" w:cs="Arial"/>
          <w:sz w:val="18"/>
          <w:szCs w:val="18"/>
        </w:rPr>
        <w:t xml:space="preserve"> </w:t>
      </w:r>
      <w:r w:rsidRPr="00C05475">
        <w:rPr>
          <w:rFonts w:ascii="Arial" w:hAnsi="Arial" w:cs="Arial"/>
          <w:sz w:val="18"/>
          <w:szCs w:val="18"/>
        </w:rPr>
        <w:t>sus complementarias y modificativas.</w:t>
      </w:r>
    </w:p>
    <w:p w14:paraId="3A99F3F1" w14:textId="77777777" w:rsidR="007119DD" w:rsidRPr="00C05475" w:rsidRDefault="007119DD" w:rsidP="007119DD">
      <w:pPr>
        <w:pStyle w:val="Prrafodelista"/>
        <w:rPr>
          <w:rFonts w:ascii="Arial" w:hAnsi="Arial" w:cs="Arial"/>
          <w:sz w:val="18"/>
          <w:szCs w:val="18"/>
          <w:lang w:val="es-AR"/>
        </w:rPr>
      </w:pPr>
    </w:p>
    <w:p w14:paraId="3F303F37"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el total de los pagos realizados con imputación a la oficialización de importación, incluyendo el pago cuyo curso se está solicitando, no supera el monto facturado en la condición de compra pactada. </w:t>
      </w:r>
    </w:p>
    <w:p w14:paraId="38F5F294" w14:textId="77777777" w:rsidR="007119DD" w:rsidRPr="00C05475" w:rsidRDefault="007119DD" w:rsidP="007119DD">
      <w:pPr>
        <w:pStyle w:val="Prrafodelista"/>
        <w:rPr>
          <w:rFonts w:ascii="Arial" w:hAnsi="Arial" w:cs="Arial"/>
          <w:sz w:val="18"/>
          <w:szCs w:val="18"/>
          <w:lang w:val="es-AR"/>
        </w:rPr>
      </w:pPr>
    </w:p>
    <w:p w14:paraId="4E67EA30"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el beneficiario del pago a realizar es el proveedor del exterior o, en su caso, la entidad financiera del exterior o la agencia oficial de crédito que financió la compra al proveedor del exterior en la medida que las operaciones encuadren como deuda comercial por importaciones de bienes, o el no residente que compró el crédito al acreedor comercial del exterior y en la medida que no se modifiquen las condiciones en las que se otorgó el crédito.</w:t>
      </w:r>
    </w:p>
    <w:p w14:paraId="039005CA" w14:textId="77777777" w:rsidR="007119DD" w:rsidRPr="00C05475" w:rsidRDefault="007119DD" w:rsidP="007119DD">
      <w:pPr>
        <w:ind w:left="1080"/>
        <w:jc w:val="both"/>
        <w:rPr>
          <w:rFonts w:ascii="Arial" w:hAnsi="Arial" w:cs="Arial"/>
          <w:sz w:val="18"/>
          <w:szCs w:val="18"/>
        </w:rPr>
      </w:pPr>
    </w:p>
    <w:p w14:paraId="473ABB66" w14:textId="10A1C108" w:rsidR="007119DD" w:rsidRPr="00C05475" w:rsidRDefault="007119DD" w:rsidP="00995B25">
      <w:pPr>
        <w:numPr>
          <w:ilvl w:val="0"/>
          <w:numId w:val="13"/>
        </w:numPr>
        <w:jc w:val="both"/>
        <w:rPr>
          <w:rFonts w:ascii="Arial" w:hAnsi="Arial" w:cs="Arial"/>
          <w:sz w:val="18"/>
          <w:szCs w:val="18"/>
        </w:rPr>
      </w:pPr>
      <w:r w:rsidRPr="00C05475">
        <w:rPr>
          <w:rFonts w:ascii="Arial" w:hAnsi="Arial" w:cs="Arial"/>
          <w:sz w:val="18"/>
          <w:szCs w:val="18"/>
        </w:rPr>
        <w:t xml:space="preserve">Que liquidaremos en el mercado local de cambio dentro de los </w:t>
      </w:r>
      <w:r w:rsidR="00EF38EF">
        <w:rPr>
          <w:rFonts w:ascii="Arial" w:hAnsi="Arial" w:cs="Arial"/>
          <w:sz w:val="18"/>
          <w:szCs w:val="18"/>
        </w:rPr>
        <w:t>20</w:t>
      </w:r>
      <w:r w:rsidR="00EF38EF" w:rsidRPr="00C05475">
        <w:rPr>
          <w:rFonts w:ascii="Arial" w:hAnsi="Arial" w:cs="Arial"/>
          <w:sz w:val="18"/>
          <w:szCs w:val="18"/>
        </w:rPr>
        <w:t xml:space="preserve"> </w:t>
      </w:r>
      <w:r w:rsidRPr="00C05475">
        <w:rPr>
          <w:rFonts w:ascii="Arial" w:hAnsi="Arial" w:cs="Arial"/>
          <w:sz w:val="18"/>
          <w:szCs w:val="18"/>
        </w:rPr>
        <w:t>(</w:t>
      </w:r>
      <w:r w:rsidR="00EF38EF">
        <w:rPr>
          <w:rFonts w:ascii="Arial" w:hAnsi="Arial" w:cs="Arial"/>
          <w:sz w:val="18"/>
          <w:szCs w:val="18"/>
        </w:rPr>
        <w:t>veinte</w:t>
      </w:r>
      <w:r w:rsidRPr="00C05475">
        <w:rPr>
          <w:rFonts w:ascii="Arial" w:hAnsi="Arial" w:cs="Arial"/>
          <w:sz w:val="18"/>
          <w:szCs w:val="18"/>
        </w:rPr>
        <w:t>) días hábiles de la puesta a disposición de las divisas que se perciban, por cualquier concepto y con posterioridad al cumplimiento de la condición de compra pactada, en carácter de devolución de pagos de importaciones efectuados con acceso al mercado local de cambios.</w:t>
      </w:r>
    </w:p>
    <w:p w14:paraId="3334078E" w14:textId="77777777" w:rsidR="007119DD" w:rsidRPr="00C05475" w:rsidRDefault="007119DD" w:rsidP="007119DD">
      <w:pPr>
        <w:pStyle w:val="Prrafodelista"/>
        <w:rPr>
          <w:rFonts w:ascii="Helvetica-CondensedLight" w:hAnsi="Helvetica-CondensedLight" w:cs="Verdana"/>
          <w:sz w:val="20"/>
          <w:szCs w:val="20"/>
          <w:lang w:val="es-AR"/>
        </w:rPr>
      </w:pPr>
    </w:p>
    <w:p w14:paraId="26510494" w14:textId="77777777" w:rsidR="00050DDA" w:rsidRPr="004E59D2" w:rsidRDefault="007119DD" w:rsidP="000B4801">
      <w:pPr>
        <w:numPr>
          <w:ilvl w:val="0"/>
          <w:numId w:val="13"/>
        </w:numPr>
        <w:jc w:val="both"/>
        <w:rPr>
          <w:rFonts w:ascii="Arial" w:hAnsi="Arial" w:cs="Arial"/>
          <w:sz w:val="18"/>
          <w:szCs w:val="18"/>
        </w:rPr>
      </w:pPr>
      <w:r w:rsidRPr="00C05475">
        <w:rPr>
          <w:rFonts w:ascii="Arial" w:hAnsi="Arial" w:cs="Arial"/>
          <w:sz w:val="18"/>
          <w:szCs w:val="18"/>
          <w:lang w:val="es-AR"/>
        </w:rPr>
        <w:t xml:space="preserve">Que en caso de Pagos diferidos de importaciones </w:t>
      </w:r>
      <w:r w:rsidRPr="006B285B">
        <w:rPr>
          <w:rFonts w:ascii="Arial" w:hAnsi="Arial" w:cs="Arial"/>
          <w:sz w:val="18"/>
          <w:szCs w:val="18"/>
          <w:lang w:val="es-AR"/>
        </w:rPr>
        <w:t>de bienes (</w:t>
      </w:r>
      <w:r w:rsidRPr="006B285B">
        <w:rPr>
          <w:rFonts w:ascii="Arial" w:hAnsi="Arial" w:cs="Arial"/>
          <w:b/>
          <w:sz w:val="18"/>
          <w:szCs w:val="18"/>
          <w:lang w:val="es-AR"/>
        </w:rPr>
        <w:t>Cod. B06</w:t>
      </w:r>
      <w:r w:rsidR="00FE0E79" w:rsidRPr="006B285B">
        <w:rPr>
          <w:rFonts w:ascii="Arial" w:hAnsi="Arial" w:cs="Arial"/>
          <w:b/>
          <w:sz w:val="18"/>
          <w:szCs w:val="18"/>
          <w:lang w:val="es-AR"/>
        </w:rPr>
        <w:t xml:space="preserve"> </w:t>
      </w:r>
      <w:r w:rsidR="00F00069" w:rsidRPr="006B285B">
        <w:rPr>
          <w:rFonts w:ascii="Arial" w:hAnsi="Arial" w:cs="Arial"/>
          <w:b/>
          <w:sz w:val="18"/>
          <w:szCs w:val="18"/>
          <w:lang w:val="es-AR"/>
        </w:rPr>
        <w:t>o</w:t>
      </w:r>
      <w:r w:rsidR="00FE0E79" w:rsidRPr="006B285B">
        <w:rPr>
          <w:rFonts w:ascii="Arial" w:hAnsi="Arial" w:cs="Arial"/>
          <w:b/>
          <w:sz w:val="18"/>
          <w:szCs w:val="18"/>
          <w:lang w:val="es-AR"/>
        </w:rPr>
        <w:t xml:space="preserve"> B22</w:t>
      </w:r>
      <w:r w:rsidRPr="006B285B">
        <w:rPr>
          <w:rFonts w:ascii="Arial" w:hAnsi="Arial" w:cs="Arial"/>
          <w:sz w:val="18"/>
          <w:szCs w:val="18"/>
          <w:lang w:val="es-AR"/>
        </w:rPr>
        <w:t>)</w:t>
      </w:r>
      <w:r w:rsidR="00050DDA">
        <w:rPr>
          <w:rFonts w:ascii="Arial" w:hAnsi="Arial" w:cs="Arial"/>
          <w:sz w:val="18"/>
          <w:szCs w:val="18"/>
          <w:lang w:val="es-AR"/>
        </w:rPr>
        <w:t>:</w:t>
      </w:r>
    </w:p>
    <w:p w14:paraId="0D29723E" w14:textId="77777777" w:rsidR="00050DDA" w:rsidRDefault="00050DDA" w:rsidP="004E59D2">
      <w:pPr>
        <w:pStyle w:val="Prrafodelista"/>
        <w:rPr>
          <w:rFonts w:ascii="Arial" w:hAnsi="Arial" w:cs="Arial"/>
          <w:sz w:val="18"/>
          <w:szCs w:val="18"/>
          <w:lang w:val="es-AR"/>
        </w:rPr>
      </w:pPr>
    </w:p>
    <w:p w14:paraId="7C01852F" w14:textId="48160A3B" w:rsidR="00076434" w:rsidRDefault="00B33D01" w:rsidP="00076434">
      <w:pPr>
        <w:ind w:left="1440"/>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Pr>
          <w:rFonts w:ascii="Arial" w:hAnsi="Arial" w:cs="Arial"/>
          <w:sz w:val="18"/>
          <w:szCs w:val="18"/>
        </w:rPr>
        <w:t xml:space="preserve">Corresponde a </w:t>
      </w:r>
      <w:r w:rsidRPr="00B33D01">
        <w:rPr>
          <w:rFonts w:ascii="Arial" w:hAnsi="Arial" w:cs="Arial"/>
          <w:sz w:val="18"/>
          <w:szCs w:val="18"/>
        </w:rPr>
        <w:t>nuevas importaciones de bienes con registro de ingreso aduanero a partir del 13.12.23</w:t>
      </w:r>
      <w:r>
        <w:rPr>
          <w:rFonts w:ascii="Arial" w:hAnsi="Arial" w:cs="Arial"/>
          <w:sz w:val="18"/>
          <w:szCs w:val="18"/>
        </w:rPr>
        <w:t xml:space="preserve"> y </w:t>
      </w:r>
      <w:r w:rsidR="00076434">
        <w:rPr>
          <w:rFonts w:ascii="Arial" w:hAnsi="Arial" w:cs="Arial"/>
          <w:sz w:val="18"/>
          <w:szCs w:val="18"/>
        </w:rPr>
        <w:t>e</w:t>
      </w:r>
      <w:r w:rsidR="00076434" w:rsidRPr="00076434">
        <w:rPr>
          <w:rFonts w:ascii="Arial" w:hAnsi="Arial" w:cs="Arial"/>
          <w:sz w:val="18"/>
          <w:szCs w:val="18"/>
        </w:rPr>
        <w:t>l pago encuadre en alguna de las siguientes situaciones</w:t>
      </w:r>
      <w:r w:rsidR="00E04481">
        <w:rPr>
          <w:rFonts w:ascii="Arial" w:hAnsi="Arial" w:cs="Arial"/>
          <w:sz w:val="18"/>
          <w:szCs w:val="18"/>
        </w:rPr>
        <w:t xml:space="preserve"> (pto 1.2. Com. A 7917</w:t>
      </w:r>
      <w:r w:rsidR="00B11058">
        <w:rPr>
          <w:rFonts w:ascii="Arial" w:hAnsi="Arial" w:cs="Arial"/>
          <w:sz w:val="18"/>
          <w:szCs w:val="18"/>
        </w:rPr>
        <w:t xml:space="preserve">, </w:t>
      </w:r>
      <w:r w:rsidR="00B11058">
        <w:rPr>
          <w:rFonts w:ascii="Arial" w:hAnsi="Arial" w:cs="Arial"/>
          <w:color w:val="000000"/>
          <w:sz w:val="18"/>
          <w:szCs w:val="18"/>
        </w:rPr>
        <w:t>Pto 10.10.1 del T.O. EyC</w:t>
      </w:r>
      <w:r w:rsidR="00E04481">
        <w:rPr>
          <w:rFonts w:ascii="Arial" w:hAnsi="Arial" w:cs="Arial"/>
          <w:sz w:val="18"/>
          <w:szCs w:val="18"/>
        </w:rPr>
        <w:t>)</w:t>
      </w:r>
      <w:r w:rsidR="00076434" w:rsidRPr="00076434">
        <w:rPr>
          <w:rFonts w:ascii="Arial" w:hAnsi="Arial" w:cs="Arial"/>
          <w:sz w:val="18"/>
          <w:szCs w:val="18"/>
        </w:rPr>
        <w:t>:</w:t>
      </w:r>
    </w:p>
    <w:p w14:paraId="5E34B0A8" w14:textId="77777777" w:rsidR="002E498B" w:rsidRDefault="002E498B" w:rsidP="004E59D2">
      <w:pPr>
        <w:jc w:val="both"/>
        <w:rPr>
          <w:rFonts w:ascii="Arial" w:hAnsi="Arial" w:cs="Arial"/>
          <w:sz w:val="20"/>
        </w:rPr>
      </w:pPr>
    </w:p>
    <w:p w14:paraId="3BA86BA1" w14:textId="77777777" w:rsidR="00B11058"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 xml:space="preserve">i. </w:t>
      </w:r>
      <w:r w:rsidRPr="00076434">
        <w:rPr>
          <w:rFonts w:ascii="Arial" w:hAnsi="Arial" w:cs="Arial"/>
          <w:sz w:val="18"/>
          <w:szCs w:val="18"/>
        </w:rPr>
        <w:t xml:space="preserve">los bienes corresponden a las posiciones arancelarias de los aceites de petróleo o mineral bituminoso, sus preparaciones y sus residuos (subcapítulos 2709, 2710 y 2713 de la NCM) </w:t>
      </w:r>
    </w:p>
    <w:p w14:paraId="717B0E7A" w14:textId="77777777" w:rsidR="00B11058" w:rsidRDefault="00B11058" w:rsidP="004E59D2">
      <w:pPr>
        <w:ind w:left="2127"/>
        <w:jc w:val="both"/>
        <w:rPr>
          <w:rFonts w:ascii="Arial" w:hAnsi="Arial" w:cs="Arial"/>
          <w:sz w:val="18"/>
          <w:szCs w:val="18"/>
        </w:rPr>
      </w:pPr>
    </w:p>
    <w:p w14:paraId="0AEF02B6" w14:textId="2DBD1D06" w:rsidR="00076434" w:rsidRPr="00076434" w:rsidRDefault="00B11058"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i</w:t>
      </w:r>
      <w:r>
        <w:rPr>
          <w:rFonts w:ascii="Arial" w:hAnsi="Arial" w:cs="Arial"/>
          <w:sz w:val="18"/>
          <w:szCs w:val="18"/>
        </w:rPr>
        <w:t xml:space="preserve">i. </w:t>
      </w:r>
      <w:r w:rsidRPr="00076434">
        <w:rPr>
          <w:rFonts w:ascii="Arial" w:hAnsi="Arial" w:cs="Arial"/>
          <w:sz w:val="18"/>
          <w:szCs w:val="18"/>
        </w:rPr>
        <w:t>los bienes corresponden a las posiciones arancelarias de</w:t>
      </w:r>
      <w:r w:rsidR="00076434" w:rsidRPr="00076434">
        <w:rPr>
          <w:rFonts w:ascii="Arial" w:hAnsi="Arial" w:cs="Arial"/>
          <w:sz w:val="18"/>
          <w:szCs w:val="18"/>
        </w:rPr>
        <w:t xml:space="preserve"> los gases de petróleo y demás hidrocarburos gaseosos (subcapítulo 2711 de la NCM). Se describen los Bienes y su Posición arancelaría: </w:t>
      </w:r>
      <w:r w:rsidR="005E7D97" w:rsidRPr="006B285B">
        <w:rPr>
          <w:rFonts w:ascii="Arial" w:hAnsi="Arial" w:cs="Arial"/>
          <w:sz w:val="18"/>
          <w:szCs w:val="18"/>
          <w:u w:val="single"/>
        </w:rPr>
        <w:fldChar w:fldCharType="begin">
          <w:ffData>
            <w:name w:val=""/>
            <w:enabled/>
            <w:calcOnExit w:val="0"/>
            <w:textInput/>
          </w:ffData>
        </w:fldChar>
      </w:r>
      <w:r w:rsidR="005E7D97" w:rsidRPr="006B285B">
        <w:rPr>
          <w:rFonts w:ascii="Arial" w:hAnsi="Arial" w:cs="Arial"/>
          <w:sz w:val="18"/>
          <w:szCs w:val="18"/>
          <w:u w:val="single"/>
          <w:lang w:val="es-AR"/>
        </w:rPr>
        <w:instrText xml:space="preserve"> FORMTEXT </w:instrText>
      </w:r>
      <w:r w:rsidR="005E7D97" w:rsidRPr="006B285B">
        <w:rPr>
          <w:rFonts w:ascii="Arial" w:hAnsi="Arial" w:cs="Arial"/>
          <w:sz w:val="18"/>
          <w:szCs w:val="18"/>
          <w:u w:val="single"/>
        </w:rPr>
      </w:r>
      <w:r w:rsidR="005E7D97" w:rsidRPr="006B285B">
        <w:rPr>
          <w:rFonts w:ascii="Arial" w:hAnsi="Arial" w:cs="Arial"/>
          <w:sz w:val="18"/>
          <w:szCs w:val="18"/>
          <w:u w:val="single"/>
        </w:rPr>
        <w:fldChar w:fldCharType="separate"/>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fldChar w:fldCharType="end"/>
      </w:r>
      <w:r w:rsidR="00076434" w:rsidRPr="00076434">
        <w:rPr>
          <w:rFonts w:ascii="Arial" w:hAnsi="Arial" w:cs="Arial"/>
          <w:sz w:val="18"/>
          <w:szCs w:val="18"/>
        </w:rPr>
        <w:t xml:space="preserve">     </w:t>
      </w:r>
    </w:p>
    <w:p w14:paraId="188FD643" w14:textId="77777777" w:rsidR="00076434" w:rsidRDefault="00076434" w:rsidP="004E59D2">
      <w:pPr>
        <w:ind w:left="2127"/>
        <w:jc w:val="right"/>
        <w:rPr>
          <w:rFonts w:ascii="Arial" w:hAnsi="Arial" w:cs="Arial"/>
          <w:sz w:val="18"/>
          <w:szCs w:val="18"/>
        </w:rPr>
      </w:pPr>
    </w:p>
    <w:p w14:paraId="0E47C6EE" w14:textId="425BFEAF" w:rsidR="00076434"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ii</w:t>
      </w:r>
      <w:r w:rsidR="00B11058">
        <w:rPr>
          <w:rFonts w:ascii="Arial" w:hAnsi="Arial" w:cs="Arial"/>
          <w:sz w:val="18"/>
          <w:szCs w:val="18"/>
        </w:rPr>
        <w:t>i</w:t>
      </w:r>
      <w:r w:rsidR="00543618">
        <w:rPr>
          <w:rFonts w:ascii="Arial" w:hAnsi="Arial" w:cs="Arial"/>
          <w:sz w:val="18"/>
          <w:szCs w:val="18"/>
        </w:rPr>
        <w:t xml:space="preserve">. </w:t>
      </w:r>
      <w:r w:rsidRPr="00076434">
        <w:rPr>
          <w:rFonts w:ascii="Arial" w:hAnsi="Arial" w:cs="Arial"/>
          <w:sz w:val="18"/>
          <w:szCs w:val="18"/>
        </w:rPr>
        <w:t xml:space="preserve">se trata de una importación de hulla bituminosa sin aglomerar (posición arancelaria 2701.12.00 de la NCM) concretada por una central de generación eléctrica. </w:t>
      </w:r>
    </w:p>
    <w:p w14:paraId="3424F2D0" w14:textId="77777777" w:rsidR="00076434" w:rsidRDefault="00076434" w:rsidP="004E59D2">
      <w:pPr>
        <w:ind w:left="2127"/>
        <w:jc w:val="both"/>
        <w:rPr>
          <w:rFonts w:ascii="Arial" w:hAnsi="Arial" w:cs="Arial"/>
          <w:sz w:val="20"/>
        </w:rPr>
      </w:pPr>
    </w:p>
    <w:p w14:paraId="7BAFCE4E" w14:textId="7423F70F" w:rsidR="00076434" w:rsidRPr="00B14EB7" w:rsidRDefault="00076434" w:rsidP="004E59D2">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r w:rsidR="00543618" w:rsidRPr="00B14EB7">
        <w:rPr>
          <w:rFonts w:ascii="Arial" w:hAnsi="Arial" w:cs="Arial"/>
          <w:sz w:val="18"/>
          <w:szCs w:val="18"/>
        </w:rPr>
        <w:t>i</w:t>
      </w:r>
      <w:r w:rsidR="00B11058" w:rsidRPr="00B14EB7">
        <w:rPr>
          <w:rFonts w:ascii="Arial" w:hAnsi="Arial" w:cs="Arial"/>
          <w:sz w:val="18"/>
          <w:szCs w:val="18"/>
        </w:rPr>
        <w:t>v</w:t>
      </w:r>
      <w:r w:rsidR="00543618" w:rsidRPr="00B14EB7">
        <w:rPr>
          <w:rFonts w:ascii="Arial" w:hAnsi="Arial" w:cs="Arial"/>
          <w:sz w:val="18"/>
          <w:szCs w:val="18"/>
        </w:rPr>
        <w:t xml:space="preserve">. </w:t>
      </w:r>
      <w:r w:rsidRPr="00B14EB7">
        <w:rPr>
          <w:rFonts w:ascii="Arial" w:hAnsi="Arial" w:cs="Arial"/>
          <w:sz w:val="18"/>
          <w:szCs w:val="18"/>
        </w:rPr>
        <w:t>se trata de una importación de energía eléctrica (posición arancelaria 2716.00.00 de la NCM).</w:t>
      </w:r>
    </w:p>
    <w:p w14:paraId="604C21DF" w14:textId="77777777" w:rsidR="00076434" w:rsidRPr="00B14EB7" w:rsidRDefault="00076434" w:rsidP="004E59D2">
      <w:pPr>
        <w:ind w:left="2127"/>
        <w:jc w:val="both"/>
        <w:rPr>
          <w:rFonts w:ascii="Arial" w:hAnsi="Arial" w:cs="Arial"/>
          <w:sz w:val="18"/>
          <w:szCs w:val="18"/>
        </w:rPr>
      </w:pPr>
    </w:p>
    <w:p w14:paraId="59E80B96" w14:textId="19286105" w:rsidR="007B3ECE" w:rsidRPr="00B14EB7" w:rsidRDefault="007B3ECE" w:rsidP="00880254">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v. se trata de importaciones oficializadas a partir del 15.4.24 de uranio natural, uranio enriquecido y sus compuestos (posiciones arancelarias 2844.10.00 y 2844.20.00 de la NCM), agua pesada (posición arancelaria 2845.10.00) o circonio y sus manufacturas cuando correspondan a la posición arancelaria 8109.91.00</w:t>
      </w:r>
      <w:r w:rsidR="00880254" w:rsidRPr="00B14EB7">
        <w:rPr>
          <w:rFonts w:ascii="Arial" w:hAnsi="Arial" w:cs="Arial"/>
          <w:sz w:val="18"/>
          <w:szCs w:val="18"/>
        </w:rPr>
        <w:t xml:space="preserve">. Dejamos constancia de que los bienes serán destinados a </w:t>
      </w:r>
      <w:r w:rsidRPr="00B14EB7">
        <w:rPr>
          <w:rFonts w:ascii="Arial" w:hAnsi="Arial" w:cs="Arial"/>
          <w:sz w:val="18"/>
          <w:szCs w:val="18"/>
        </w:rPr>
        <w:t>la elaboración de energía o combustibles.</w:t>
      </w:r>
    </w:p>
    <w:p w14:paraId="4EC0A125" w14:textId="77777777" w:rsidR="007B3ECE" w:rsidRPr="00B14EB7" w:rsidRDefault="007B3ECE" w:rsidP="004E59D2">
      <w:pPr>
        <w:ind w:left="2127"/>
        <w:jc w:val="both"/>
        <w:rPr>
          <w:rFonts w:ascii="Arial" w:hAnsi="Arial" w:cs="Arial"/>
          <w:sz w:val="18"/>
          <w:szCs w:val="18"/>
        </w:rPr>
      </w:pPr>
    </w:p>
    <w:p w14:paraId="43809DEE" w14:textId="42D3985F" w:rsidR="00EF38EF" w:rsidRPr="00EF38EF" w:rsidRDefault="00EF38EF" w:rsidP="00EF38EF">
      <w:pPr>
        <w:ind w:left="2127"/>
        <w:jc w:val="both"/>
        <w:rPr>
          <w:rFonts w:ascii="Arial" w:hAnsi="Arial" w:cs="Arial"/>
          <w:sz w:val="18"/>
          <w:szCs w:val="18"/>
          <w:u w:val="single"/>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r w:rsidRPr="00EF38EF">
        <w:rPr>
          <w:rFonts w:ascii="Arial" w:hAnsi="Arial" w:cs="Arial"/>
          <w:sz w:val="18"/>
          <w:szCs w:val="18"/>
        </w:rPr>
        <w:t xml:space="preserve">vi. corresponde al restante de los bienes que no se encuentren contemplados en puntos precedentes y </w:t>
      </w:r>
      <w:r w:rsidRPr="002D7556">
        <w:rPr>
          <w:rFonts w:ascii="Arial" w:hAnsi="Arial" w:cs="Arial"/>
          <w:sz w:val="18"/>
          <w:szCs w:val="18"/>
          <w:u w:val="single"/>
        </w:rPr>
        <w:t>el pago se realiza a partir de los</w:t>
      </w:r>
      <w:r w:rsidRPr="00EF38EF">
        <w:rPr>
          <w:rFonts w:ascii="Arial" w:hAnsi="Arial" w:cs="Arial"/>
          <w:sz w:val="18"/>
          <w:szCs w:val="18"/>
          <w:u w:val="single"/>
        </w:rPr>
        <w:t> 30 (treinta) días corridos desde el registro de ingreso aduanero </w:t>
      </w:r>
      <w:r w:rsidRPr="002D7556">
        <w:rPr>
          <w:rFonts w:ascii="Arial" w:hAnsi="Arial" w:cs="Arial"/>
          <w:sz w:val="18"/>
          <w:szCs w:val="18"/>
          <w:u w:val="single"/>
        </w:rPr>
        <w:t>de los bienes.</w:t>
      </w:r>
    </w:p>
    <w:p w14:paraId="0D2D1A4D" w14:textId="302F21DB" w:rsidR="005E7D97" w:rsidRDefault="005E7D97" w:rsidP="00A43C4A">
      <w:pPr>
        <w:jc w:val="both"/>
        <w:rPr>
          <w:rFonts w:ascii="Arial" w:hAnsi="Arial" w:cs="Arial"/>
          <w:sz w:val="18"/>
          <w:szCs w:val="18"/>
        </w:rPr>
      </w:pPr>
    </w:p>
    <w:p w14:paraId="313E8D3C" w14:textId="77777777" w:rsidR="00EF38EF" w:rsidRDefault="00EF38EF" w:rsidP="00A43C4A">
      <w:pPr>
        <w:jc w:val="both"/>
        <w:rPr>
          <w:rFonts w:ascii="Arial" w:hAnsi="Arial" w:cs="Arial"/>
          <w:sz w:val="18"/>
          <w:szCs w:val="18"/>
        </w:rPr>
      </w:pPr>
    </w:p>
    <w:p w14:paraId="5C48D680" w14:textId="112357DC" w:rsidR="001264C3" w:rsidRPr="001D032E" w:rsidRDefault="001264C3">
      <w:pPr>
        <w:ind w:left="1440"/>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20"/>
        </w:rPr>
        <w:t xml:space="preserve"> </w:t>
      </w:r>
      <w:r w:rsidRPr="001D032E">
        <w:rPr>
          <w:rFonts w:ascii="Arial" w:hAnsi="Arial" w:cs="Arial"/>
          <w:sz w:val="18"/>
          <w:szCs w:val="18"/>
        </w:rPr>
        <w:t>Corresponde a importaciones de bienes c</w:t>
      </w:r>
      <w:r w:rsidR="00BE4B7E" w:rsidRPr="001D032E">
        <w:rPr>
          <w:rFonts w:ascii="Arial" w:hAnsi="Arial" w:cs="Arial"/>
          <w:sz w:val="18"/>
          <w:szCs w:val="18"/>
        </w:rPr>
        <w:t xml:space="preserve">uyo </w:t>
      </w:r>
      <w:r w:rsidR="00052C68" w:rsidRPr="001D032E">
        <w:rPr>
          <w:rFonts w:ascii="Arial" w:hAnsi="Arial" w:cs="Arial"/>
          <w:sz w:val="18"/>
          <w:szCs w:val="18"/>
        </w:rPr>
        <w:t xml:space="preserve">registro de ingreso aduanero </w:t>
      </w:r>
      <w:r w:rsidR="00BE4B7E" w:rsidRPr="001D032E">
        <w:rPr>
          <w:rFonts w:ascii="Arial" w:hAnsi="Arial" w:cs="Arial"/>
          <w:sz w:val="18"/>
          <w:szCs w:val="18"/>
        </w:rPr>
        <w:t xml:space="preserve">se produjo hasta el 12.12.23, adicionalmente a los restantes requisitos aplicables, </w:t>
      </w:r>
      <w:r w:rsidR="00E1307D" w:rsidRPr="002D7556">
        <w:rPr>
          <w:rFonts w:ascii="Arial" w:hAnsi="Arial" w:cs="Arial"/>
          <w:b/>
          <w:bCs/>
          <w:sz w:val="18"/>
          <w:szCs w:val="18"/>
          <w:u w:val="single"/>
        </w:rPr>
        <w:t>NO</w:t>
      </w:r>
      <w:r w:rsidR="00E1307D" w:rsidRPr="001D032E">
        <w:rPr>
          <w:rFonts w:ascii="Arial" w:hAnsi="Arial" w:cs="Arial"/>
          <w:sz w:val="18"/>
          <w:szCs w:val="18"/>
        </w:rPr>
        <w:t xml:space="preserve"> </w:t>
      </w:r>
      <w:r w:rsidR="00BE4B7E" w:rsidRPr="001D032E">
        <w:rPr>
          <w:rFonts w:ascii="Arial" w:hAnsi="Arial" w:cs="Arial"/>
          <w:sz w:val="18"/>
          <w:szCs w:val="18"/>
        </w:rPr>
        <w:t>requi</w:t>
      </w:r>
      <w:r w:rsidR="001F6DD7" w:rsidRPr="001D032E">
        <w:rPr>
          <w:rFonts w:ascii="Arial" w:hAnsi="Arial" w:cs="Arial"/>
          <w:sz w:val="18"/>
          <w:szCs w:val="18"/>
        </w:rPr>
        <w:t>ri</w:t>
      </w:r>
      <w:r w:rsidR="00E1307D" w:rsidRPr="001D032E">
        <w:rPr>
          <w:rFonts w:ascii="Arial" w:hAnsi="Arial" w:cs="Arial"/>
          <w:sz w:val="18"/>
          <w:szCs w:val="18"/>
        </w:rPr>
        <w:t xml:space="preserve">endo </w:t>
      </w:r>
      <w:r w:rsidR="00BE4B7E" w:rsidRPr="001D032E">
        <w:rPr>
          <w:rFonts w:ascii="Arial" w:hAnsi="Arial" w:cs="Arial"/>
          <w:sz w:val="18"/>
          <w:szCs w:val="18"/>
        </w:rPr>
        <w:t xml:space="preserve">la conformidad previa del BCRA </w:t>
      </w:r>
      <w:r w:rsidR="00976969" w:rsidRPr="001D032E">
        <w:rPr>
          <w:rFonts w:ascii="Arial" w:hAnsi="Arial" w:cs="Arial"/>
          <w:sz w:val="18"/>
          <w:szCs w:val="18"/>
        </w:rPr>
        <w:t>considerando la siguiente excepción</w:t>
      </w:r>
      <w:r w:rsidR="00907C64" w:rsidRPr="001D032E">
        <w:rPr>
          <w:rFonts w:ascii="Arial" w:hAnsi="Arial" w:cs="Arial"/>
          <w:sz w:val="18"/>
          <w:szCs w:val="18"/>
        </w:rPr>
        <w:t xml:space="preserve"> </w:t>
      </w:r>
      <w:r w:rsidR="003F408D" w:rsidRPr="001D032E">
        <w:rPr>
          <w:rFonts w:ascii="Arial" w:hAnsi="Arial" w:cs="Arial"/>
          <w:sz w:val="18"/>
          <w:szCs w:val="18"/>
        </w:rPr>
        <w:t>(</w:t>
      </w:r>
      <w:r w:rsidR="003F408D" w:rsidRPr="001D032E">
        <w:rPr>
          <w:rFonts w:ascii="Arial" w:hAnsi="Arial" w:cs="Arial"/>
          <w:color w:val="000000"/>
          <w:sz w:val="18"/>
          <w:szCs w:val="18"/>
        </w:rPr>
        <w:t>Pto 10.1</w:t>
      </w:r>
      <w:r w:rsidR="003F408D">
        <w:rPr>
          <w:rFonts w:ascii="Arial" w:hAnsi="Arial" w:cs="Arial"/>
          <w:color w:val="000000"/>
          <w:sz w:val="18"/>
          <w:szCs w:val="18"/>
        </w:rPr>
        <w:t>1</w:t>
      </w:r>
      <w:r w:rsidR="003F408D" w:rsidRPr="001D032E">
        <w:rPr>
          <w:rFonts w:ascii="Arial" w:hAnsi="Arial" w:cs="Arial"/>
          <w:color w:val="000000"/>
          <w:sz w:val="18"/>
          <w:szCs w:val="18"/>
        </w:rPr>
        <w:t xml:space="preserve"> del T.O. EyC</w:t>
      </w:r>
      <w:r w:rsidR="003F408D" w:rsidRPr="001D032E">
        <w:rPr>
          <w:rFonts w:ascii="Arial" w:hAnsi="Arial" w:cs="Arial"/>
          <w:sz w:val="18"/>
          <w:szCs w:val="18"/>
        </w:rPr>
        <w:t>):</w:t>
      </w:r>
    </w:p>
    <w:p w14:paraId="06BB7AA2" w14:textId="37124E58" w:rsidR="005E7D97" w:rsidRPr="001D032E" w:rsidRDefault="005E7D97" w:rsidP="00B33D01">
      <w:pPr>
        <w:ind w:left="1440"/>
        <w:jc w:val="both"/>
        <w:rPr>
          <w:rFonts w:ascii="Arial" w:hAnsi="Arial" w:cs="Arial"/>
          <w:sz w:val="18"/>
          <w:szCs w:val="18"/>
        </w:rPr>
      </w:pPr>
    </w:p>
    <w:p w14:paraId="6A84F335" w14:textId="04200313"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por entidades financieras locales o del exterior; o</w:t>
      </w:r>
    </w:p>
    <w:p w14:paraId="09733217" w14:textId="77777777" w:rsidR="00AB2144" w:rsidRPr="001D032E" w:rsidRDefault="00AB2144" w:rsidP="004E59D2">
      <w:pPr>
        <w:ind w:left="2127"/>
        <w:jc w:val="both"/>
        <w:rPr>
          <w:rFonts w:ascii="Arial" w:hAnsi="Arial" w:cs="Arial"/>
          <w:sz w:val="18"/>
          <w:szCs w:val="18"/>
        </w:rPr>
      </w:pPr>
    </w:p>
    <w:p w14:paraId="75A11CA6" w14:textId="54BB38FE"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 xml:space="preserve">por organismos internacionales y/o </w:t>
      </w:r>
      <w:proofErr w:type="gramStart"/>
      <w:r w:rsidRPr="001D032E">
        <w:rPr>
          <w:rFonts w:ascii="Arial" w:hAnsi="Arial" w:cs="Arial"/>
          <w:sz w:val="18"/>
          <w:szCs w:val="18"/>
        </w:rPr>
        <w:t>agencia oficiales</w:t>
      </w:r>
      <w:proofErr w:type="gramEnd"/>
      <w:r w:rsidRPr="001D032E">
        <w:rPr>
          <w:rFonts w:ascii="Arial" w:hAnsi="Arial" w:cs="Arial"/>
          <w:sz w:val="18"/>
          <w:szCs w:val="18"/>
        </w:rPr>
        <w:t xml:space="preserve"> de crédito; o</w:t>
      </w:r>
    </w:p>
    <w:p w14:paraId="40D4F6DA" w14:textId="77777777" w:rsidR="00AB2144" w:rsidRPr="001D032E" w:rsidRDefault="00AB2144" w:rsidP="004E59D2">
      <w:pPr>
        <w:ind w:left="2127"/>
        <w:jc w:val="both"/>
        <w:rPr>
          <w:rFonts w:ascii="Arial" w:hAnsi="Arial" w:cs="Arial"/>
          <w:sz w:val="18"/>
          <w:szCs w:val="18"/>
        </w:rPr>
      </w:pPr>
    </w:p>
    <w:p w14:paraId="16A85353" w14:textId="519F4717"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w:t>
      </w:r>
      <w:r w:rsidR="00D816C6" w:rsidRPr="001D032E">
        <w:rPr>
          <w:rFonts w:ascii="Arial" w:hAnsi="Arial" w:cs="Arial"/>
          <w:sz w:val="18"/>
          <w:szCs w:val="18"/>
        </w:rPr>
        <w:t>contamos</w:t>
      </w:r>
      <w:r w:rsidRPr="001D032E">
        <w:rPr>
          <w:rFonts w:ascii="Arial" w:hAnsi="Arial" w:cs="Arial"/>
          <w:sz w:val="18"/>
          <w:szCs w:val="18"/>
        </w:rPr>
        <w:t xml:space="preserve"> por el equivalente al monto a pagar con una "Certificación por los regímenes de acceso a divisas para la producción incremental de petróleo y/o gas natural (Decreto Nº 277/22)" emitida en el marco de lo dispuesto en el punto 3.</w:t>
      </w:r>
      <w:r w:rsidR="001D032E">
        <w:rPr>
          <w:rFonts w:ascii="Arial" w:hAnsi="Arial" w:cs="Arial"/>
          <w:sz w:val="18"/>
          <w:szCs w:val="18"/>
        </w:rPr>
        <w:t>17</w:t>
      </w:r>
      <w:r w:rsidRPr="001D032E">
        <w:rPr>
          <w:rFonts w:ascii="Arial" w:hAnsi="Arial" w:cs="Arial"/>
          <w:sz w:val="18"/>
          <w:szCs w:val="18"/>
        </w:rPr>
        <w:t>; o</w:t>
      </w:r>
    </w:p>
    <w:p w14:paraId="5488CE2B" w14:textId="77777777" w:rsidR="006A1DB0" w:rsidRDefault="006A1DB0" w:rsidP="004E59D2">
      <w:pPr>
        <w:ind w:left="2127"/>
        <w:jc w:val="both"/>
        <w:rPr>
          <w:rFonts w:ascii="Arial" w:hAnsi="Arial" w:cs="Arial"/>
          <w:sz w:val="18"/>
          <w:szCs w:val="18"/>
        </w:rPr>
      </w:pPr>
    </w:p>
    <w:p w14:paraId="3892961B" w14:textId="170FCF1A" w:rsidR="00A0596E" w:rsidRPr="00823E5A" w:rsidRDefault="00D6780F" w:rsidP="004E59D2">
      <w:pPr>
        <w:ind w:left="2127"/>
        <w:jc w:val="both"/>
        <w:rPr>
          <w:rFonts w:ascii="Arial" w:hAnsi="Arial" w:cs="Arial"/>
          <w:sz w:val="18"/>
          <w:szCs w:val="18"/>
        </w:rPr>
      </w:pPr>
      <w:r w:rsidRPr="00823E5A">
        <w:rPr>
          <w:rFonts w:ascii="Arial" w:hAnsi="Arial" w:cs="Arial"/>
          <w:sz w:val="18"/>
          <w:szCs w:val="18"/>
        </w:rPr>
        <w:fldChar w:fldCharType="begin">
          <w:ffData>
            <w:name w:val="Casilla1"/>
            <w:enabled/>
            <w:calcOnExit w:val="0"/>
            <w:checkBox>
              <w:sizeAuto/>
              <w:default w:val="0"/>
            </w:checkBox>
          </w:ffData>
        </w:fldChar>
      </w:r>
      <w:r w:rsidRPr="00823E5A">
        <w:rPr>
          <w:rFonts w:ascii="Arial" w:hAnsi="Arial" w:cs="Arial"/>
          <w:sz w:val="18"/>
          <w:szCs w:val="18"/>
        </w:rPr>
        <w:instrText xml:space="preserve"> FORMCHECKBOX </w:instrText>
      </w:r>
      <w:r w:rsidRPr="00823E5A">
        <w:rPr>
          <w:rFonts w:ascii="Arial" w:hAnsi="Arial" w:cs="Arial"/>
          <w:sz w:val="18"/>
          <w:szCs w:val="18"/>
        </w:rPr>
      </w:r>
      <w:r w:rsidRPr="00823E5A">
        <w:rPr>
          <w:rFonts w:ascii="Arial" w:hAnsi="Arial" w:cs="Arial"/>
          <w:sz w:val="18"/>
          <w:szCs w:val="18"/>
        </w:rPr>
        <w:fldChar w:fldCharType="separate"/>
      </w:r>
      <w:r w:rsidRPr="00823E5A">
        <w:rPr>
          <w:rFonts w:ascii="Arial" w:hAnsi="Arial" w:cs="Arial"/>
          <w:sz w:val="18"/>
          <w:szCs w:val="18"/>
        </w:rPr>
        <w:fldChar w:fldCharType="end"/>
      </w:r>
      <w:r w:rsidR="00456BE5" w:rsidRPr="00823E5A">
        <w:rPr>
          <w:rFonts w:ascii="Arial" w:hAnsi="Arial" w:cs="Arial"/>
          <w:sz w:val="18"/>
          <w:szCs w:val="18"/>
        </w:rPr>
        <w:t xml:space="preserve"> </w:t>
      </w:r>
      <w:r w:rsidR="00AF588D" w:rsidRPr="00823E5A">
        <w:rPr>
          <w:rFonts w:ascii="Arial" w:hAnsi="Arial" w:cs="Arial"/>
          <w:sz w:val="18"/>
          <w:szCs w:val="18"/>
        </w:rPr>
        <w:t>Deuda</w:t>
      </w:r>
      <w:r w:rsidR="00A2661F" w:rsidRPr="00823E5A">
        <w:rPr>
          <w:rFonts w:ascii="Arial" w:hAnsi="Arial" w:cs="Arial"/>
          <w:sz w:val="18"/>
          <w:szCs w:val="18"/>
        </w:rPr>
        <w:t xml:space="preserve"> por l</w:t>
      </w:r>
      <w:r w:rsidR="00AF588D" w:rsidRPr="00823E5A">
        <w:rPr>
          <w:rFonts w:ascii="Arial" w:hAnsi="Arial" w:cs="Arial"/>
          <w:sz w:val="18"/>
          <w:szCs w:val="18"/>
        </w:rPr>
        <w:t>a</w:t>
      </w:r>
      <w:r w:rsidR="00A2661F" w:rsidRPr="00823E5A">
        <w:rPr>
          <w:rFonts w:ascii="Arial" w:hAnsi="Arial" w:cs="Arial"/>
          <w:sz w:val="18"/>
          <w:szCs w:val="18"/>
        </w:rPr>
        <w:t xml:space="preserve"> cual se suscribió Bonos para la Reconstrucción de una Argentina Libre (BOPREAL) y se efectúa </w:t>
      </w:r>
      <w:r w:rsidR="00456BE5" w:rsidRPr="00823E5A">
        <w:rPr>
          <w:rFonts w:ascii="Arial" w:hAnsi="Arial" w:cs="Arial"/>
          <w:sz w:val="18"/>
          <w:szCs w:val="18"/>
        </w:rPr>
        <w:t xml:space="preserve">mediante la realización de un canje y/o arbitraje con los fondos depositados en nuestra cuenta local y originados en cobros de capital e intereses en moneda extranjera de </w:t>
      </w:r>
      <w:r w:rsidR="00D52DB7" w:rsidRPr="00823E5A">
        <w:rPr>
          <w:rFonts w:ascii="Arial" w:hAnsi="Arial" w:cs="Arial"/>
          <w:sz w:val="18"/>
          <w:szCs w:val="18"/>
        </w:rPr>
        <w:t>dichos bonos</w:t>
      </w:r>
      <w:r w:rsidR="00456BE5" w:rsidRPr="00823E5A">
        <w:rPr>
          <w:rFonts w:ascii="Arial" w:hAnsi="Arial" w:cs="Arial"/>
          <w:sz w:val="18"/>
          <w:szCs w:val="18"/>
        </w:rPr>
        <w:t>.</w:t>
      </w:r>
    </w:p>
    <w:p w14:paraId="2F393EB9" w14:textId="77777777" w:rsidR="00704E05" w:rsidRPr="002D7556" w:rsidRDefault="00704E05" w:rsidP="004E59D2">
      <w:pPr>
        <w:ind w:left="2127"/>
        <w:jc w:val="both"/>
        <w:rPr>
          <w:rFonts w:ascii="Arial" w:hAnsi="Arial" w:cs="Arial"/>
          <w:sz w:val="18"/>
          <w:szCs w:val="18"/>
          <w:highlight w:val="yellow"/>
        </w:rPr>
      </w:pPr>
    </w:p>
    <w:p w14:paraId="453F6BF0" w14:textId="742E1D6F" w:rsidR="00AF588D" w:rsidRPr="00C34679" w:rsidRDefault="00704E05">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H</w:t>
      </w:r>
      <w:r w:rsidR="00FE15F6" w:rsidRPr="00C34679">
        <w:rPr>
          <w:rFonts w:ascii="Arial" w:hAnsi="Arial" w:cs="Arial"/>
          <w:sz w:val="18"/>
          <w:szCs w:val="18"/>
        </w:rPr>
        <w:t xml:space="preserve">abiendo suscripto Bonos para la Reconstrucción de una Argentina Libre (BOPREAL) </w:t>
      </w:r>
      <w:r w:rsidR="00B54516" w:rsidRPr="00C34679">
        <w:rPr>
          <w:rFonts w:ascii="Arial" w:hAnsi="Arial" w:cs="Arial"/>
          <w:sz w:val="18"/>
          <w:szCs w:val="18"/>
        </w:rPr>
        <w:t>Serie 1</w:t>
      </w:r>
      <w:r w:rsidR="00FE15F6" w:rsidRPr="00C34679">
        <w:rPr>
          <w:rFonts w:ascii="Arial" w:hAnsi="Arial" w:cs="Arial"/>
          <w:sz w:val="18"/>
          <w:szCs w:val="18"/>
        </w:rPr>
        <w:t>, con anterioridad al 31.1.24 y por un monto igual o mayor al 50 % del total pendiente por sus deudas elegibles</w:t>
      </w:r>
      <w:r w:rsidR="007A10EA" w:rsidRPr="00C34679">
        <w:rPr>
          <w:rFonts w:ascii="Arial" w:hAnsi="Arial" w:cs="Arial"/>
          <w:sz w:val="18"/>
          <w:szCs w:val="18"/>
        </w:rPr>
        <w:t>,</w:t>
      </w:r>
      <w:r w:rsidR="00545F8B" w:rsidRPr="00C34679">
        <w:rPr>
          <w:rFonts w:ascii="Arial" w:hAnsi="Arial" w:cs="Arial"/>
          <w:sz w:val="18"/>
          <w:szCs w:val="18"/>
        </w:rPr>
        <w:t xml:space="preserve"> y </w:t>
      </w:r>
      <w:r w:rsidR="00CE4E91" w:rsidRPr="00C34679">
        <w:rPr>
          <w:rFonts w:ascii="Arial" w:hAnsi="Arial" w:cs="Arial"/>
          <w:sz w:val="18"/>
          <w:szCs w:val="18"/>
        </w:rPr>
        <w:t xml:space="preserve">el pago </w:t>
      </w:r>
      <w:r w:rsidR="00306B35" w:rsidRPr="00C34679">
        <w:rPr>
          <w:rFonts w:ascii="Arial" w:hAnsi="Arial" w:cs="Arial"/>
          <w:sz w:val="18"/>
          <w:szCs w:val="18"/>
        </w:rPr>
        <w:t>corresponde a d</w:t>
      </w:r>
      <w:r w:rsidR="00AF588D" w:rsidRPr="00C34679">
        <w:rPr>
          <w:rFonts w:ascii="Arial" w:hAnsi="Arial" w:cs="Arial"/>
          <w:sz w:val="18"/>
          <w:szCs w:val="18"/>
        </w:rPr>
        <w:t xml:space="preserve">euda por la cual </w:t>
      </w:r>
      <w:r w:rsidR="00AF588D" w:rsidRPr="00C34679">
        <w:rPr>
          <w:rFonts w:ascii="Arial" w:hAnsi="Arial" w:cs="Arial"/>
          <w:b/>
          <w:bCs/>
          <w:sz w:val="18"/>
          <w:szCs w:val="18"/>
          <w:u w:val="single"/>
        </w:rPr>
        <w:t>NO</w:t>
      </w:r>
      <w:r w:rsidR="00AF588D" w:rsidRPr="00C34679">
        <w:rPr>
          <w:rFonts w:ascii="Arial" w:hAnsi="Arial" w:cs="Arial"/>
          <w:sz w:val="18"/>
          <w:szCs w:val="18"/>
        </w:rPr>
        <w:t xml:space="preserve"> se </w:t>
      </w:r>
      <w:r w:rsidR="00CE4E91" w:rsidRPr="00C34679">
        <w:rPr>
          <w:rFonts w:ascii="Arial" w:hAnsi="Arial" w:cs="Arial"/>
          <w:sz w:val="18"/>
          <w:szCs w:val="18"/>
        </w:rPr>
        <w:t xml:space="preserve">suscribió </w:t>
      </w:r>
      <w:r w:rsidR="00AF588D" w:rsidRPr="00C34679">
        <w:rPr>
          <w:rFonts w:ascii="Arial" w:hAnsi="Arial" w:cs="Arial"/>
          <w:sz w:val="18"/>
          <w:szCs w:val="18"/>
        </w:rPr>
        <w:t>Bonos BOPREAL</w:t>
      </w:r>
      <w:r w:rsidR="00ED2E68" w:rsidRPr="00C34679">
        <w:rPr>
          <w:rFonts w:ascii="Arial" w:hAnsi="Arial" w:cs="Arial"/>
          <w:sz w:val="18"/>
          <w:szCs w:val="18"/>
        </w:rPr>
        <w:t xml:space="preserve"> </w:t>
      </w:r>
      <w:r w:rsidR="007023CB" w:rsidRPr="00C34679">
        <w:rPr>
          <w:rFonts w:ascii="Arial" w:hAnsi="Arial" w:cs="Arial"/>
          <w:sz w:val="18"/>
          <w:szCs w:val="18"/>
        </w:rPr>
        <w:t xml:space="preserve">y </w:t>
      </w:r>
      <w:r w:rsidR="003C258A" w:rsidRPr="00C34679">
        <w:rPr>
          <w:rFonts w:ascii="Arial" w:hAnsi="Arial" w:cs="Arial"/>
          <w:sz w:val="18"/>
          <w:szCs w:val="18"/>
        </w:rPr>
        <w:t>se da la siguiente situación</w:t>
      </w:r>
      <w:r w:rsidR="007E5D56" w:rsidRPr="00C34679">
        <w:rPr>
          <w:rFonts w:ascii="Arial" w:hAnsi="Arial" w:cs="Arial"/>
          <w:sz w:val="18"/>
          <w:szCs w:val="18"/>
        </w:rPr>
        <w:t>:</w:t>
      </w:r>
    </w:p>
    <w:p w14:paraId="52D8673F" w14:textId="77777777" w:rsidR="00AF588D" w:rsidRPr="00C34679" w:rsidRDefault="00AF588D">
      <w:pPr>
        <w:ind w:left="2127"/>
        <w:jc w:val="both"/>
        <w:rPr>
          <w:rFonts w:ascii="Arial" w:hAnsi="Arial" w:cs="Arial"/>
          <w:sz w:val="18"/>
          <w:szCs w:val="18"/>
        </w:rPr>
      </w:pPr>
    </w:p>
    <w:p w14:paraId="1A4207C9" w14:textId="06E13F26" w:rsidR="00704E05" w:rsidRPr="00C34679" w:rsidRDefault="007023CB" w:rsidP="004E59D2">
      <w:pPr>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el monto total abonado por este mecanismo no supere el equivalente al 5 % del monto suscripto de BOPREAL Serie 1; o</w:t>
      </w:r>
    </w:p>
    <w:p w14:paraId="4FBE398A" w14:textId="77777777" w:rsidR="00731C9B" w:rsidRPr="00C34679" w:rsidRDefault="00731C9B" w:rsidP="00731C9B">
      <w:pPr>
        <w:pStyle w:val="s11"/>
        <w:spacing w:before="0" w:beforeAutospacing="0" w:after="0" w:afterAutospacing="0"/>
        <w:jc w:val="both"/>
        <w:rPr>
          <w:rFonts w:ascii="Arial" w:hAnsi="Arial" w:cs="Arial"/>
          <w:sz w:val="18"/>
          <w:szCs w:val="18"/>
        </w:rPr>
      </w:pPr>
    </w:p>
    <w:p w14:paraId="250C3600" w14:textId="524EA9AA" w:rsidR="00B61C2F" w:rsidRPr="00C34679" w:rsidRDefault="00B61C2F" w:rsidP="004E59D2">
      <w:pPr>
        <w:pStyle w:val="s11"/>
        <w:spacing w:before="0" w:beforeAutospacing="0" w:after="0" w:afterAutospacing="0"/>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405E01" w:rsidRPr="00C34679">
        <w:rPr>
          <w:rFonts w:ascii="Arial" w:hAnsi="Arial" w:cs="Arial"/>
          <w:sz w:val="18"/>
          <w:szCs w:val="18"/>
        </w:rPr>
        <w:t>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62EDE9E4" w14:textId="77777777" w:rsidR="00731C9B" w:rsidRPr="00C34679" w:rsidRDefault="00731C9B" w:rsidP="00731C9B">
      <w:pPr>
        <w:pStyle w:val="s11"/>
        <w:spacing w:before="0" w:beforeAutospacing="0" w:after="0" w:afterAutospacing="0"/>
        <w:jc w:val="both"/>
        <w:rPr>
          <w:rFonts w:ascii="Segoe UI" w:hAnsi="Segoe UI" w:cs="Segoe UI"/>
          <w:sz w:val="18"/>
          <w:szCs w:val="18"/>
        </w:rPr>
      </w:pPr>
    </w:p>
    <w:p w14:paraId="212DDAA4" w14:textId="0E4CE943" w:rsidR="00C6026B" w:rsidRPr="00C34679" w:rsidRDefault="00B32A3F" w:rsidP="00B32A3F">
      <w:pPr>
        <w:pStyle w:val="s7"/>
        <w:spacing w:before="0" w:beforeAutospacing="0" w:after="0" w:afterAutospacing="0"/>
        <w:ind w:left="2836"/>
        <w:jc w:val="both"/>
        <w:rPr>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en forma simultánea con la liquidación por un monto equivalente al pagado de cobros anticipados de exportaciones de bienes que serán cancelados con embarques cuyos cobros hubiera correspondido ingresar</w:t>
      </w:r>
      <w:r w:rsidR="00306B35" w:rsidRPr="00C34679">
        <w:rPr>
          <w:rFonts w:ascii="Arial" w:hAnsi="Arial" w:cs="Arial"/>
          <w:sz w:val="18"/>
          <w:szCs w:val="18"/>
        </w:rPr>
        <w:t xml:space="preserve"> a</w:t>
      </w:r>
      <w:r w:rsidRPr="00C34679">
        <w:rPr>
          <w:rFonts w:ascii="Arial" w:hAnsi="Arial" w:cs="Arial"/>
          <w:sz w:val="18"/>
          <w:szCs w:val="18"/>
        </w:rPr>
        <w:t> partir del 1.3.25</w:t>
      </w:r>
      <w:r w:rsidR="00306B35" w:rsidRPr="00C34679">
        <w:rPr>
          <w:rFonts w:ascii="Arial" w:hAnsi="Arial" w:cs="Arial"/>
          <w:sz w:val="18"/>
          <w:szCs w:val="18"/>
        </w:rPr>
        <w:t xml:space="preserve"> a </w:t>
      </w:r>
      <w:r w:rsidRPr="00C34679">
        <w:rPr>
          <w:rFonts w:ascii="Arial" w:hAnsi="Arial" w:cs="Arial"/>
          <w:sz w:val="18"/>
          <w:szCs w:val="18"/>
        </w:rPr>
        <w:t>razón de un máximo mensual equivalente al 10% del monto total de los anticipos que se encuadraron en este mecanismo.</w:t>
      </w:r>
      <w:r w:rsidR="00C6026B" w:rsidRPr="00C34679">
        <w:rPr>
          <w:sz w:val="18"/>
          <w:szCs w:val="18"/>
        </w:rPr>
        <w:t xml:space="preserve"> </w:t>
      </w:r>
    </w:p>
    <w:p w14:paraId="1EF2756D" w14:textId="6E391975" w:rsidR="00B32A3F" w:rsidRPr="00C34679" w:rsidRDefault="00C6026B" w:rsidP="00B32A3F">
      <w:pPr>
        <w:pStyle w:val="s7"/>
        <w:spacing w:before="0" w:beforeAutospacing="0" w:after="0" w:afterAutospacing="0"/>
        <w:ind w:left="2836"/>
        <w:jc w:val="both"/>
        <w:rPr>
          <w:rFonts w:ascii="Arial" w:hAnsi="Arial" w:cs="Arial"/>
          <w:sz w:val="18"/>
          <w:szCs w:val="18"/>
        </w:rPr>
      </w:pPr>
      <w:r w:rsidRPr="00C34679">
        <w:rPr>
          <w:rFonts w:ascii="Arial" w:hAnsi="Arial" w:cs="Arial"/>
          <w:sz w:val="18"/>
          <w:szCs w:val="18"/>
        </w:rPr>
        <w:t>Dejamos constancia que será necesaria la conformidad previa del BCRA para la cancelación de estos cobros anticipados de exportaciones de bienes antes de los plazos estipulados.</w:t>
      </w:r>
    </w:p>
    <w:p w14:paraId="6FDE7B65" w14:textId="77777777" w:rsidR="00C6026B" w:rsidRPr="00C34679" w:rsidRDefault="00C6026B" w:rsidP="00B32A3F">
      <w:pPr>
        <w:pStyle w:val="s7"/>
        <w:spacing w:before="0" w:beforeAutospacing="0" w:after="0" w:afterAutospacing="0"/>
        <w:ind w:left="2836"/>
        <w:jc w:val="both"/>
        <w:rPr>
          <w:rFonts w:ascii="Segoe UI" w:hAnsi="Segoe UI" w:cs="Segoe UI"/>
          <w:color w:val="333333"/>
          <w:sz w:val="18"/>
          <w:szCs w:val="18"/>
        </w:rPr>
      </w:pPr>
    </w:p>
    <w:p w14:paraId="67CBE255" w14:textId="0A4054A6" w:rsidR="007A54E1" w:rsidRPr="00C34679" w:rsidRDefault="007E5D56" w:rsidP="007A54E1">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A partir del 01.02.2024, habiendo suscripto Bonos para la Reconstrucción de una Argentina Libre (BOPREAL) </w:t>
      </w:r>
      <w:r w:rsidR="00B05618" w:rsidRPr="00C34679">
        <w:rPr>
          <w:rFonts w:ascii="Arial" w:hAnsi="Arial" w:cs="Arial"/>
          <w:sz w:val="18"/>
          <w:szCs w:val="18"/>
        </w:rPr>
        <w:t>Serie 1</w:t>
      </w:r>
      <w:r w:rsidRPr="00C34679">
        <w:rPr>
          <w:rFonts w:ascii="Arial" w:hAnsi="Arial" w:cs="Arial"/>
          <w:sz w:val="18"/>
          <w:szCs w:val="18"/>
        </w:rPr>
        <w:t xml:space="preserve">, con anterioridad al 31.1.24 y por un monto igual o mayor al </w:t>
      </w:r>
      <w:r w:rsidR="00522A4B" w:rsidRPr="00C34679">
        <w:rPr>
          <w:rFonts w:ascii="Arial" w:hAnsi="Arial" w:cs="Arial"/>
          <w:sz w:val="18"/>
          <w:szCs w:val="18"/>
        </w:rPr>
        <w:t>2</w:t>
      </w:r>
      <w:r w:rsidRPr="00C34679">
        <w:rPr>
          <w:rFonts w:ascii="Arial" w:hAnsi="Arial" w:cs="Arial"/>
          <w:sz w:val="18"/>
          <w:szCs w:val="18"/>
        </w:rPr>
        <w:t xml:space="preserve">5 % del total pendiente por sus deudas elegibles, y el pago corresponde a deuda por la cual </w:t>
      </w:r>
      <w:r w:rsidRPr="00C34679">
        <w:rPr>
          <w:rFonts w:ascii="Arial" w:hAnsi="Arial" w:cs="Arial"/>
          <w:b/>
          <w:bCs/>
          <w:sz w:val="18"/>
          <w:szCs w:val="18"/>
          <w:u w:val="single"/>
        </w:rPr>
        <w:t>NO</w:t>
      </w:r>
      <w:r w:rsidRPr="00C34679">
        <w:rPr>
          <w:rFonts w:ascii="Arial" w:hAnsi="Arial" w:cs="Arial"/>
          <w:sz w:val="18"/>
          <w:szCs w:val="18"/>
        </w:rPr>
        <w:t xml:space="preserve"> se suscribió Bonos BOPREAL y </w:t>
      </w:r>
      <w:r w:rsidR="002E37BD" w:rsidRPr="00C34679">
        <w:rPr>
          <w:rFonts w:ascii="Arial" w:hAnsi="Arial" w:cs="Arial"/>
          <w:sz w:val="18"/>
          <w:szCs w:val="18"/>
        </w:rPr>
        <w:t xml:space="preserve">que el </w:t>
      </w:r>
      <w:r w:rsidR="007A54E1" w:rsidRPr="00C34679">
        <w:rPr>
          <w:rFonts w:ascii="Arial" w:hAnsi="Arial" w:cs="Arial"/>
          <w:sz w:val="18"/>
          <w:szCs w:val="18"/>
        </w:rPr>
        <w:t xml:space="preserve">dicho </w:t>
      </w:r>
      <w:r w:rsidR="002E37BD" w:rsidRPr="00C34679">
        <w:rPr>
          <w:rFonts w:ascii="Arial" w:hAnsi="Arial" w:cs="Arial"/>
          <w:sz w:val="18"/>
          <w:szCs w:val="18"/>
        </w:rPr>
        <w:t>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p>
    <w:p w14:paraId="7FB18E5D" w14:textId="04951ED1" w:rsidR="007A54E1" w:rsidRPr="00C34679" w:rsidRDefault="007A54E1" w:rsidP="004E59D2">
      <w:pPr>
        <w:ind w:left="2127"/>
        <w:jc w:val="both"/>
        <w:rPr>
          <w:rFonts w:ascii="Arial" w:hAnsi="Arial" w:cs="Arial"/>
          <w:sz w:val="18"/>
          <w:szCs w:val="18"/>
        </w:rPr>
      </w:pPr>
      <w:r w:rsidRPr="00C34679">
        <w:rPr>
          <w:rFonts w:ascii="Arial" w:hAnsi="Arial" w:cs="Arial"/>
          <w:sz w:val="18"/>
          <w:szCs w:val="18"/>
        </w:rPr>
        <w:lastRenderedPageBreak/>
        <w:t>Dejamos constancia que será necesaria la conformidad previa del BCRA para la cancelación de estos cobros anticipados de exportaciones de bienes antes de los plazos estipulados.</w:t>
      </w:r>
    </w:p>
    <w:p w14:paraId="03C18EF9" w14:textId="77777777" w:rsidR="007E5D56" w:rsidRPr="002D7556" w:rsidRDefault="007E5D56" w:rsidP="004E59D2">
      <w:pPr>
        <w:pStyle w:val="s7"/>
        <w:spacing w:before="0" w:beforeAutospacing="0" w:after="0" w:afterAutospacing="0"/>
        <w:ind w:left="2836"/>
        <w:jc w:val="both"/>
        <w:rPr>
          <w:rFonts w:ascii="Segoe UI" w:hAnsi="Segoe UI" w:cs="Segoe UI"/>
          <w:color w:val="333333"/>
          <w:sz w:val="18"/>
          <w:szCs w:val="18"/>
          <w:highlight w:val="yellow"/>
        </w:rPr>
      </w:pPr>
    </w:p>
    <w:p w14:paraId="2A25D03B" w14:textId="77777777" w:rsidR="008325EF" w:rsidRPr="00C34679" w:rsidRDefault="008325EF" w:rsidP="004E59D2">
      <w:pPr>
        <w:pStyle w:val="s11"/>
        <w:spacing w:before="0" w:beforeAutospacing="0" w:after="0" w:afterAutospacing="0"/>
        <w:ind w:left="1778"/>
        <w:jc w:val="both"/>
        <w:rPr>
          <w:rFonts w:ascii="Segoe UI" w:hAnsi="Segoe UI" w:cs="Segoe UI"/>
          <w:sz w:val="18"/>
          <w:szCs w:val="18"/>
        </w:rPr>
      </w:pPr>
      <w:r w:rsidRPr="00C34679">
        <w:rPr>
          <w:rFonts w:ascii="Arial" w:hAnsi="Arial" w:cs="Arial"/>
          <w:sz w:val="18"/>
          <w:szCs w:val="18"/>
        </w:rPr>
        <w:t>Declaro bajo juramento que el pago queda encuadrado en el límite previsto y que:</w:t>
      </w:r>
    </w:p>
    <w:p w14:paraId="07B23FDA" w14:textId="60FC0E7D"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el monto suscripto del BOPREAL </w:t>
      </w:r>
      <w:r w:rsidR="00B54516" w:rsidRPr="00C34679">
        <w:rPr>
          <w:rFonts w:ascii="Arial" w:hAnsi="Arial" w:cs="Arial"/>
          <w:sz w:val="18"/>
          <w:szCs w:val="18"/>
        </w:rPr>
        <w:t>Serie 1</w:t>
      </w:r>
      <w:r w:rsidRPr="00C34679">
        <w:rPr>
          <w:rFonts w:ascii="Arial" w:hAnsi="Arial" w:cs="Arial"/>
          <w:sz w:val="18"/>
          <w:szCs w:val="18"/>
        </w:rPr>
        <w:t xml:space="preserve"> fue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5C484E8F" w14:textId="77777777"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los montos de las deudas comerciales de bienes por operaciones anteriores al 13.12.23 elegibles es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2C97D021" w14:textId="568FA45F" w:rsidR="001C0948" w:rsidRPr="00C34679" w:rsidRDefault="001C0948" w:rsidP="004E59D2">
      <w:pPr>
        <w:pStyle w:val="s11"/>
        <w:spacing w:before="0" w:beforeAutospacing="0" w:after="0" w:afterAutospacing="0"/>
        <w:ind w:left="2127" w:firstLine="709"/>
        <w:jc w:val="both"/>
        <w:rPr>
          <w:rFonts w:ascii="Segoe UI" w:hAnsi="Segoe UI" w:cs="Segoe UI"/>
          <w:sz w:val="18"/>
          <w:szCs w:val="18"/>
        </w:rPr>
      </w:pPr>
    </w:p>
    <w:p w14:paraId="0A6A6A69" w14:textId="6871885E" w:rsidR="007704B9" w:rsidRPr="00C34679" w:rsidRDefault="002F54CD" w:rsidP="004E59D2">
      <w:pPr>
        <w:ind w:left="1778"/>
        <w:jc w:val="both"/>
        <w:rPr>
          <w:rFonts w:ascii="Arial" w:hAnsi="Arial" w:cs="Arial"/>
          <w:sz w:val="18"/>
          <w:szCs w:val="18"/>
        </w:rPr>
      </w:pPr>
      <w:r w:rsidRPr="00C34679">
        <w:rPr>
          <w:rFonts w:ascii="Arial" w:hAnsi="Arial" w:cs="Arial"/>
          <w:sz w:val="18"/>
          <w:szCs w:val="18"/>
        </w:rPr>
        <w:t>Se adjunta documentación de la suscripción</w:t>
      </w:r>
      <w:r w:rsidR="009D738E" w:rsidRPr="00C34679">
        <w:rPr>
          <w:rFonts w:ascii="Arial" w:hAnsi="Arial" w:cs="Arial"/>
          <w:sz w:val="18"/>
          <w:szCs w:val="18"/>
        </w:rPr>
        <w:t xml:space="preserve"> en Bonos para la Reconstrucción de una Argentina Libre (BOPREAL)</w:t>
      </w:r>
      <w:r w:rsidRPr="00C34679">
        <w:rPr>
          <w:rFonts w:ascii="Arial" w:hAnsi="Arial" w:cs="Arial"/>
          <w:sz w:val="18"/>
          <w:szCs w:val="18"/>
        </w:rPr>
        <w:t>,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6BDAFEF8" w14:textId="77777777" w:rsidR="002F54CD" w:rsidRPr="006A1DB0" w:rsidRDefault="002F54CD">
      <w:pPr>
        <w:ind w:left="1418"/>
        <w:jc w:val="both"/>
        <w:rPr>
          <w:rFonts w:ascii="Arial" w:hAnsi="Arial" w:cs="Arial"/>
          <w:sz w:val="18"/>
          <w:szCs w:val="18"/>
        </w:rPr>
      </w:pPr>
    </w:p>
    <w:p w14:paraId="3F8929F1" w14:textId="00E60E6D" w:rsidR="00B72FE4" w:rsidRPr="006A1DB0" w:rsidRDefault="003F408D" w:rsidP="00B72FE4">
      <w:pPr>
        <w:ind w:left="1429"/>
        <w:jc w:val="both"/>
        <w:rPr>
          <w:rFonts w:ascii="Arial" w:hAnsi="Arial" w:cs="Arial"/>
          <w:sz w:val="18"/>
          <w:szCs w:val="18"/>
        </w:rPr>
      </w:pPr>
      <w:r w:rsidRPr="006A1DB0">
        <w:rPr>
          <w:rFonts w:ascii="Arial" w:hAnsi="Arial" w:cs="Arial"/>
          <w:sz w:val="18"/>
          <w:szCs w:val="18"/>
        </w:rPr>
        <w:fldChar w:fldCharType="begin">
          <w:ffData>
            <w:name w:val="Casilla1"/>
            <w:enabled/>
            <w:calcOnExit w:val="0"/>
            <w:checkBox>
              <w:sizeAuto/>
              <w:default w:val="0"/>
            </w:checkBox>
          </w:ffData>
        </w:fldChar>
      </w:r>
      <w:r w:rsidRPr="006A1DB0">
        <w:rPr>
          <w:rFonts w:ascii="Arial" w:hAnsi="Arial" w:cs="Arial"/>
          <w:sz w:val="18"/>
          <w:szCs w:val="18"/>
        </w:rPr>
        <w:instrText xml:space="preserve"> FORMCHECKBOX </w:instrText>
      </w:r>
      <w:r w:rsidRPr="006A1DB0">
        <w:rPr>
          <w:rFonts w:ascii="Arial" w:hAnsi="Arial" w:cs="Arial"/>
          <w:sz w:val="18"/>
          <w:szCs w:val="18"/>
        </w:rPr>
      </w:r>
      <w:r w:rsidRPr="006A1DB0">
        <w:rPr>
          <w:rFonts w:ascii="Arial" w:hAnsi="Arial" w:cs="Arial"/>
          <w:sz w:val="18"/>
          <w:szCs w:val="18"/>
        </w:rPr>
        <w:fldChar w:fldCharType="separate"/>
      </w:r>
      <w:r w:rsidRPr="006A1DB0">
        <w:rPr>
          <w:rFonts w:ascii="Arial" w:hAnsi="Arial" w:cs="Arial"/>
          <w:sz w:val="18"/>
          <w:szCs w:val="18"/>
        </w:rPr>
        <w:fldChar w:fldCharType="end"/>
      </w:r>
      <w:r w:rsidRPr="006A1DB0">
        <w:rPr>
          <w:rFonts w:ascii="Arial" w:hAnsi="Arial" w:cs="Arial"/>
          <w:sz w:val="18"/>
          <w:szCs w:val="18"/>
        </w:rPr>
        <w:t xml:space="preserve"> El acceso al mercado de cambios es a partir del 10.2.24 por una persona humana o una jurídica y se cumple la totalidad de las siguientes condiciones:</w:t>
      </w:r>
    </w:p>
    <w:p w14:paraId="0C1ADDE4" w14:textId="7325F39B"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1. Clasificamos como MiPyMe según lo dispuesto en las normas de "Determinación de la condición de micro, pequeña y mediana empresa". </w:t>
      </w:r>
      <w:r w:rsidRPr="006A1DB0">
        <w:rPr>
          <w:rFonts w:ascii="Arial" w:hAnsi="Arial" w:cs="Arial"/>
          <w:sz w:val="18"/>
          <w:szCs w:val="18"/>
          <w:u w:val="single"/>
        </w:rPr>
        <w:t xml:space="preserve">Adjuntamos constancia </w:t>
      </w:r>
      <w:r w:rsidR="00AE0E62" w:rsidRPr="006A1DB0">
        <w:rPr>
          <w:rFonts w:ascii="Arial" w:hAnsi="Arial" w:cs="Arial"/>
          <w:sz w:val="18"/>
          <w:szCs w:val="18"/>
          <w:u w:val="single"/>
        </w:rPr>
        <w:t xml:space="preserve">vigente </w:t>
      </w:r>
      <w:r w:rsidRPr="006A1DB0">
        <w:rPr>
          <w:rFonts w:ascii="Arial" w:hAnsi="Arial" w:cs="Arial"/>
          <w:sz w:val="18"/>
          <w:szCs w:val="18"/>
          <w:u w:val="single"/>
        </w:rPr>
        <w:t>que determine tal situación.</w:t>
      </w:r>
    </w:p>
    <w:p w14:paraId="7DBF3769" w14:textId="77777777" w:rsidR="00B72FE4" w:rsidRPr="006A1DB0" w:rsidRDefault="00B72FE4" w:rsidP="00B72FE4">
      <w:pPr>
        <w:ind w:left="1429"/>
        <w:jc w:val="both"/>
        <w:rPr>
          <w:rFonts w:ascii="Arial" w:hAnsi="Arial" w:cs="Arial"/>
          <w:sz w:val="18"/>
          <w:szCs w:val="18"/>
        </w:rPr>
      </w:pPr>
    </w:p>
    <w:p w14:paraId="2BBDB134" w14:textId="732FAD6E"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2. La totalidad de mis/nuestras deudas por importaciones de bienes y servicios previas al 13.12.23 han sido declaradas en el "Padrón de Deuda Comercial por Importaciones con Proveedores del Exterior" y el monto total adeudado </w:t>
      </w:r>
      <w:r w:rsidR="003F408D" w:rsidRPr="006A1DB0">
        <w:rPr>
          <w:rFonts w:ascii="Arial" w:hAnsi="Arial" w:cs="Arial"/>
          <w:sz w:val="18"/>
          <w:szCs w:val="18"/>
        </w:rPr>
        <w:t xml:space="preserve">a la fecha de cierre del mencionado registro </w:t>
      </w:r>
      <w:r w:rsidRPr="006A1DB0">
        <w:rPr>
          <w:rFonts w:ascii="Arial" w:hAnsi="Arial" w:cs="Arial"/>
          <w:sz w:val="18"/>
          <w:szCs w:val="18"/>
        </w:rPr>
        <w:t xml:space="preserve">no supera el equivalente a USD 500.000 (quinientos mil dólares estadounidenses). </w:t>
      </w:r>
      <w:r w:rsidRPr="006A1DB0">
        <w:rPr>
          <w:rFonts w:ascii="Arial" w:hAnsi="Arial" w:cs="Arial"/>
          <w:sz w:val="18"/>
          <w:szCs w:val="18"/>
          <w:u w:val="single"/>
        </w:rPr>
        <w:t>Adjuntamos constancia de l</w:t>
      </w:r>
      <w:r w:rsidR="00AE0E62" w:rsidRPr="006A1DB0">
        <w:rPr>
          <w:rFonts w:ascii="Arial" w:hAnsi="Arial" w:cs="Arial"/>
          <w:sz w:val="18"/>
          <w:szCs w:val="18"/>
          <w:u w:val="single"/>
        </w:rPr>
        <w:t xml:space="preserve">a Declaración Jurada de Deuda de Importadores (DJDI) </w:t>
      </w:r>
      <w:r w:rsidRPr="006A1DB0">
        <w:rPr>
          <w:rFonts w:ascii="Arial" w:hAnsi="Arial" w:cs="Arial"/>
          <w:sz w:val="18"/>
          <w:szCs w:val="18"/>
          <w:u w:val="single"/>
        </w:rPr>
        <w:t xml:space="preserve">con el detalle de montos. </w:t>
      </w:r>
    </w:p>
    <w:p w14:paraId="11C4792F" w14:textId="77777777" w:rsidR="00AE0E62" w:rsidRPr="006A1DB0" w:rsidRDefault="00AE0E62" w:rsidP="00B72FE4">
      <w:pPr>
        <w:ind w:left="1429"/>
        <w:jc w:val="both"/>
        <w:rPr>
          <w:rFonts w:ascii="Arial" w:hAnsi="Arial" w:cs="Arial"/>
          <w:sz w:val="18"/>
          <w:szCs w:val="18"/>
        </w:rPr>
      </w:pPr>
    </w:p>
    <w:p w14:paraId="74022B96" w14:textId="77777777" w:rsidR="00B72FE4" w:rsidRPr="006A1DB0" w:rsidRDefault="00B72FE4" w:rsidP="00B72FE4">
      <w:pPr>
        <w:ind w:left="1429" w:firstLine="11"/>
        <w:jc w:val="both"/>
        <w:rPr>
          <w:rFonts w:ascii="Arial" w:hAnsi="Arial" w:cs="Arial"/>
          <w:sz w:val="18"/>
          <w:szCs w:val="18"/>
        </w:rPr>
      </w:pPr>
      <w:r w:rsidRPr="006A1DB0">
        <w:rPr>
          <w:rFonts w:ascii="Arial" w:hAnsi="Arial" w:cs="Arial"/>
          <w:sz w:val="18"/>
          <w:szCs w:val="18"/>
        </w:rPr>
        <w:t xml:space="preserve">3. La operación se encuentra declarada, en caso de corresponder, en la última presentación vencida del "Relevamiento de activos y pasivos externos". </w:t>
      </w:r>
      <w:r w:rsidRPr="006A1DB0">
        <w:rPr>
          <w:rFonts w:ascii="Arial" w:hAnsi="Arial" w:cs="Arial"/>
          <w:sz w:val="18"/>
          <w:szCs w:val="18"/>
          <w:u w:val="single"/>
        </w:rPr>
        <w:t>Adjuntamos declaración y validación.</w:t>
      </w:r>
    </w:p>
    <w:p w14:paraId="124F119B" w14:textId="77777777" w:rsidR="00B72FE4" w:rsidRPr="006A1DB0" w:rsidRDefault="00B72FE4" w:rsidP="00B72FE4">
      <w:pPr>
        <w:ind w:left="1429"/>
        <w:jc w:val="both"/>
        <w:rPr>
          <w:rFonts w:ascii="Arial" w:hAnsi="Arial" w:cs="Arial"/>
          <w:sz w:val="18"/>
          <w:szCs w:val="18"/>
        </w:rPr>
      </w:pPr>
    </w:p>
    <w:p w14:paraId="7E632160" w14:textId="2DA080C4" w:rsidR="00B72FE4" w:rsidRPr="001645E5" w:rsidRDefault="00B72FE4" w:rsidP="00B72FE4">
      <w:pPr>
        <w:ind w:left="1429"/>
        <w:jc w:val="both"/>
        <w:rPr>
          <w:rFonts w:ascii="Arial" w:hAnsi="Arial" w:cs="Arial"/>
          <w:sz w:val="18"/>
          <w:szCs w:val="18"/>
        </w:rPr>
      </w:pPr>
      <w:r w:rsidRPr="006A1DB0">
        <w:rPr>
          <w:rFonts w:ascii="Arial" w:hAnsi="Arial" w:cs="Arial"/>
          <w:sz w:val="18"/>
          <w:szCs w:val="18"/>
        </w:rPr>
        <w:t>4. Los montos abonados en el marco de este mecanismo</w:t>
      </w:r>
      <w:r w:rsidR="003F408D" w:rsidRPr="006A1DB0">
        <w:rPr>
          <w:rFonts w:ascii="Arial" w:hAnsi="Arial" w:cs="Arial"/>
          <w:sz w:val="18"/>
          <w:szCs w:val="18"/>
        </w:rPr>
        <w:t xml:space="preserve"> y/o en el punto 13.4.8 del T.O. EyC</w:t>
      </w:r>
      <w:r w:rsidRPr="006A1DB0">
        <w:rPr>
          <w:rFonts w:ascii="Arial" w:hAnsi="Arial" w:cs="Arial"/>
          <w:sz w:val="18"/>
          <w:szCs w:val="18"/>
        </w:rPr>
        <w:t xml:space="preserve">, en el conjunto de las entidades y por el conjunto de los conceptos vinculados a Bienes y Servicios, </w:t>
      </w:r>
      <w:r w:rsidRPr="006A1DB0">
        <w:rPr>
          <w:rFonts w:ascii="Arial" w:hAnsi="Arial" w:cs="Arial"/>
          <w:sz w:val="18"/>
          <w:szCs w:val="18"/>
          <w:u w:val="single"/>
        </w:rPr>
        <w:t>no superan el equivalente al monto declarado en el referido padrón</w:t>
      </w:r>
      <w:r w:rsidR="003F408D" w:rsidRPr="006A1DB0">
        <w:rPr>
          <w:rFonts w:ascii="Arial" w:hAnsi="Arial" w:cs="Arial"/>
          <w:sz w:val="18"/>
          <w:szCs w:val="18"/>
          <w:u w:val="single"/>
        </w:rPr>
        <w:t>.</w:t>
      </w:r>
      <w:r w:rsidRPr="006A1DB0">
        <w:rPr>
          <w:rFonts w:ascii="Arial" w:hAnsi="Arial" w:cs="Arial"/>
          <w:sz w:val="18"/>
          <w:szCs w:val="18"/>
        </w:rPr>
        <w:t>:</w:t>
      </w:r>
      <w:r w:rsidR="00FD3D4B" w:rsidRPr="006A1DB0">
        <w:rPr>
          <w:rFonts w:ascii="Arial" w:hAnsi="Arial" w:cs="Arial"/>
          <w:sz w:val="18"/>
          <w:szCs w:val="18"/>
        </w:rPr>
        <w:t xml:space="preserve"> </w:t>
      </w:r>
      <w:r w:rsidR="00FD3D4B" w:rsidRPr="006A1DB0">
        <w:rPr>
          <w:rFonts w:ascii="Arial" w:hAnsi="Arial" w:cs="Arial"/>
          <w:sz w:val="18"/>
          <w:szCs w:val="18"/>
        </w:rPr>
        <w:fldChar w:fldCharType="begin">
          <w:ffData>
            <w:name w:val=""/>
            <w:enabled/>
            <w:calcOnExit w:val="0"/>
            <w:textInput/>
          </w:ffData>
        </w:fldChar>
      </w:r>
      <w:r w:rsidR="00FD3D4B" w:rsidRPr="006A1DB0">
        <w:rPr>
          <w:rFonts w:ascii="Arial" w:hAnsi="Arial" w:cs="Arial"/>
          <w:sz w:val="18"/>
          <w:szCs w:val="18"/>
        </w:rPr>
        <w:instrText xml:space="preserve"> FORMTEXT </w:instrText>
      </w:r>
      <w:r w:rsidR="00FD3D4B" w:rsidRPr="006A1DB0">
        <w:rPr>
          <w:rFonts w:ascii="Arial" w:hAnsi="Arial" w:cs="Arial"/>
          <w:sz w:val="18"/>
          <w:szCs w:val="18"/>
        </w:rPr>
      </w:r>
      <w:r w:rsidR="00FD3D4B" w:rsidRPr="006A1DB0">
        <w:rPr>
          <w:rFonts w:ascii="Arial" w:hAnsi="Arial" w:cs="Arial"/>
          <w:sz w:val="18"/>
          <w:szCs w:val="18"/>
        </w:rPr>
        <w:fldChar w:fldCharType="separate"/>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fldChar w:fldCharType="end"/>
      </w:r>
    </w:p>
    <w:p w14:paraId="12DB24A4" w14:textId="77777777" w:rsidR="00FD3D4B" w:rsidRPr="001645E5" w:rsidRDefault="00FD3D4B" w:rsidP="00B72FE4">
      <w:pPr>
        <w:ind w:left="1429"/>
        <w:jc w:val="both"/>
        <w:rPr>
          <w:rFonts w:ascii="Arial" w:hAnsi="Arial" w:cs="Arial"/>
          <w:sz w:val="18"/>
          <w:szCs w:val="18"/>
        </w:rPr>
      </w:pPr>
    </w:p>
    <w:p w14:paraId="7DDCC02E" w14:textId="29FF1D66" w:rsidR="00FB4EAA" w:rsidRDefault="00FB4EAA" w:rsidP="00FB4EAA">
      <w:pPr>
        <w:pStyle w:val="Textoindependiente"/>
        <w:spacing w:before="100"/>
        <w:outlineLvl w:val="1"/>
        <w:rPr>
          <w:rFonts w:ascii="Arial" w:hAnsi="Arial" w:cs="Arial"/>
          <w:b/>
          <w:sz w:val="18"/>
          <w:szCs w:val="18"/>
          <w:u w:val="single"/>
          <w:lang w:val="es-AR"/>
        </w:rPr>
      </w:pPr>
      <w:r w:rsidRPr="003357C6">
        <w:rPr>
          <w:rFonts w:ascii="Arial" w:hAnsi="Arial" w:cs="Arial"/>
          <w:sz w:val="20"/>
          <w:u w:val="single"/>
        </w:rPr>
        <w:t>El p</w:t>
      </w:r>
      <w:r w:rsidRPr="003357C6">
        <w:rPr>
          <w:rFonts w:ascii="Arial" w:hAnsi="Arial" w:cs="Arial"/>
          <w:b/>
          <w:sz w:val="18"/>
          <w:szCs w:val="18"/>
          <w:u w:val="single"/>
          <w:lang w:val="es-AR"/>
        </w:rPr>
        <w:t>ago</w:t>
      </w:r>
      <w:r>
        <w:rPr>
          <w:rFonts w:ascii="Arial" w:hAnsi="Arial" w:cs="Arial"/>
          <w:b/>
          <w:sz w:val="18"/>
          <w:szCs w:val="18"/>
          <w:u w:val="single"/>
          <w:lang w:val="es-AR"/>
        </w:rPr>
        <w:t xml:space="preserve"> es a partir del 14/04/2025 y se encuadra dentro de algunas de las siguientes opciones:</w:t>
      </w:r>
    </w:p>
    <w:p w14:paraId="7F05637B" w14:textId="3B179843" w:rsidR="00602752" w:rsidRPr="00602752" w:rsidRDefault="00FB4EAA" w:rsidP="00602752">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00602752">
        <w:rPr>
          <w:rFonts w:ascii="Arial" w:hAnsi="Arial" w:cs="Arial"/>
          <w:sz w:val="20"/>
        </w:rPr>
        <w:t xml:space="preserve"> E</w:t>
      </w:r>
      <w:r w:rsidR="00602752" w:rsidRPr="00602752">
        <w:rPr>
          <w:rFonts w:ascii="Arial" w:hAnsi="Arial" w:cs="Arial"/>
          <w:sz w:val="20"/>
          <w:lang w:val="es-ES"/>
        </w:rPr>
        <w:t xml:space="preserve">l pago se podrá realizar a 0 (cero) </w:t>
      </w:r>
      <w:proofErr w:type="gramStart"/>
      <w:r w:rsidR="00602752" w:rsidRPr="00602752">
        <w:rPr>
          <w:rFonts w:ascii="Arial" w:hAnsi="Arial" w:cs="Arial"/>
          <w:sz w:val="20"/>
          <w:lang w:val="es-ES"/>
        </w:rPr>
        <w:t>día corridos</w:t>
      </w:r>
      <w:proofErr w:type="gramEnd"/>
      <w:r w:rsidR="00602752" w:rsidRPr="00602752">
        <w:rPr>
          <w:rFonts w:ascii="Arial" w:hAnsi="Arial" w:cs="Arial"/>
          <w:sz w:val="20"/>
          <w:lang w:val="es-ES"/>
        </w:rPr>
        <w:t xml:space="preserve"> desde la fecha de registro de ingreso aduanero de los bienes cuando corresponda para oficializaciones a partir del 14/04/25 inclusive. (Com. “A” 8226)</w:t>
      </w:r>
    </w:p>
    <w:p w14:paraId="1B2F59B4" w14:textId="133923C0"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00602752" w:rsidRPr="00602752">
        <w:rPr>
          <w:rFonts w:ascii="Arial" w:hAnsi="Arial" w:cs="Arial"/>
          <w:sz w:val="20"/>
          <w:lang w:val="es-ES"/>
        </w:rPr>
        <w:t>Pagos a la vista de importaciones de bienes cursados por personas humanas o personas jurídicas que clasifiquen como MiPyMe según lo dispuesto en las normas de “Determinación de la condición de micro, pequeña y mediana empresa”, en la medida que se trate de bienes que hayan sido embarcados en origen a partir del 14/04/25 y las posiciones arancelarias de los bienes no correspondan a aquellas comprendidas en el punto 12.1.” (Com. "A" 8226). (adjuntamos certificación MiPyMe).</w:t>
      </w:r>
    </w:p>
    <w:p w14:paraId="31ED43F9" w14:textId="51C6A451"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Estoy abonando un </w:t>
      </w:r>
      <w:r w:rsidRPr="00A962C5">
        <w:rPr>
          <w:rFonts w:ascii="Arial" w:hAnsi="Arial" w:cs="Arial"/>
          <w:b/>
          <w:bCs/>
          <w:sz w:val="20"/>
        </w:rPr>
        <w:t>Bien de Capital</w:t>
      </w:r>
      <w:r>
        <w:rPr>
          <w:rFonts w:ascii="Arial" w:hAnsi="Arial" w:cs="Arial"/>
          <w:sz w:val="20"/>
        </w:rPr>
        <w:t xml:space="preserve"> donde:</w:t>
      </w:r>
    </w:p>
    <w:p w14:paraId="6826140B" w14:textId="0D15CF94"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Pr="002D7556">
        <w:rPr>
          <w:rFonts w:ascii="Arial" w:hAnsi="Arial" w:cs="Arial"/>
          <w:sz w:val="20"/>
        </w:rPr>
        <w:t>la suma de los pagos anticipados cursados en el marco no supera el 30% (treinta por ciento) del valor FOB de los bienes a importar;</w:t>
      </w:r>
    </w:p>
    <w:p w14:paraId="543CDD9B" w14:textId="66B46799"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w:t>
      </w:r>
      <w:r w:rsidRPr="002D7556">
        <w:rPr>
          <w:rFonts w:ascii="Arial" w:hAnsi="Arial" w:cs="Arial"/>
          <w:sz w:val="20"/>
        </w:rPr>
        <w:t>la suma de los pagos anticipados, a la vista y de deuda comercial sin registro de ingreso aduanero cursados no supera el 80% (ochenta por ciento) del valor FOB de los bienes a importar</w:t>
      </w:r>
    </w:p>
    <w:p w14:paraId="757FA9B9" w14:textId="574434CD" w:rsidR="00FB4EAA" w:rsidRPr="006B285B" w:rsidRDefault="00FB4EAA" w:rsidP="002D7556">
      <w:pPr>
        <w:pStyle w:val="Textoindependiente"/>
        <w:spacing w:before="100"/>
        <w:ind w:left="1789"/>
        <w:outlineLvl w:val="1"/>
        <w:rPr>
          <w:rFonts w:ascii="Arial" w:hAnsi="Arial" w:cs="Arial"/>
          <w:sz w:val="20"/>
        </w:rPr>
      </w:pPr>
      <w:r>
        <w:rPr>
          <w:rFonts w:ascii="Arial" w:hAnsi="Arial" w:cs="Arial"/>
          <w:sz w:val="20"/>
        </w:rPr>
        <w:t xml:space="preserve">En ambos casos </w:t>
      </w:r>
      <w:r w:rsidRPr="00FB4EAA">
        <w:rPr>
          <w:rFonts w:ascii="Arial" w:hAnsi="Arial" w:cs="Arial"/>
          <w:sz w:val="20"/>
          <w:lang w:val="es-AR"/>
        </w:rPr>
        <w:t>las posiciones arancelarias de los bienes a importar no correspond</w:t>
      </w:r>
      <w:r>
        <w:rPr>
          <w:rFonts w:ascii="Arial" w:hAnsi="Arial" w:cs="Arial"/>
          <w:sz w:val="20"/>
          <w:lang w:val="es-AR"/>
        </w:rPr>
        <w:t>en</w:t>
      </w:r>
      <w:r w:rsidRPr="00FB4EAA">
        <w:rPr>
          <w:rFonts w:ascii="Arial" w:hAnsi="Arial" w:cs="Arial"/>
          <w:sz w:val="20"/>
          <w:lang w:val="es-AR"/>
        </w:rPr>
        <w:t xml:space="preserve"> a </w:t>
      </w:r>
      <w:r>
        <w:rPr>
          <w:rFonts w:ascii="Arial" w:hAnsi="Arial" w:cs="Arial"/>
          <w:sz w:val="20"/>
          <w:lang w:val="es-AR"/>
        </w:rPr>
        <w:t>mercadería</w:t>
      </w:r>
      <w:r w:rsidRPr="00FB4EAA">
        <w:rPr>
          <w:rFonts w:ascii="Arial" w:hAnsi="Arial" w:cs="Arial"/>
          <w:sz w:val="20"/>
          <w:lang w:val="es-AR"/>
        </w:rPr>
        <w:t xml:space="preserve"> comprendida en el punto 12.1</w:t>
      </w:r>
      <w:r>
        <w:rPr>
          <w:rFonts w:ascii="Arial" w:hAnsi="Arial" w:cs="Arial"/>
          <w:sz w:val="20"/>
          <w:lang w:val="es-AR"/>
        </w:rPr>
        <w:t xml:space="preserve"> del T.O. EyC</w:t>
      </w:r>
    </w:p>
    <w:p w14:paraId="43EBE7E3" w14:textId="687AE80C" w:rsidR="00653351" w:rsidRPr="00E71684" w:rsidRDefault="00653351" w:rsidP="00653351">
      <w:pPr>
        <w:ind w:left="1418"/>
        <w:jc w:val="both"/>
        <w:rPr>
          <w:rFonts w:ascii="Arial" w:hAnsi="Arial" w:cs="Arial"/>
          <w:sz w:val="18"/>
          <w:szCs w:val="18"/>
        </w:rPr>
      </w:pPr>
    </w:p>
    <w:p w14:paraId="1E2560F2" w14:textId="37C63AA3" w:rsidR="007C0ADE" w:rsidRPr="000B4801" w:rsidRDefault="00B33D01" w:rsidP="004E59D2">
      <w:pPr>
        <w:ind w:firstLine="709"/>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L</w:t>
      </w:r>
      <w:r w:rsidR="007119DD" w:rsidRPr="006B285B">
        <w:rPr>
          <w:rFonts w:ascii="Arial" w:hAnsi="Arial" w:cs="Arial"/>
          <w:sz w:val="18"/>
          <w:szCs w:val="18"/>
          <w:lang w:val="es-AR"/>
        </w:rPr>
        <w:t>as D</w:t>
      </w:r>
      <w:r w:rsidR="007119DD" w:rsidRPr="006B285B">
        <w:rPr>
          <w:rFonts w:ascii="Arial" w:eastAsia="Calibri" w:hAnsi="Arial" w:cs="Arial"/>
          <w:sz w:val="18"/>
          <w:szCs w:val="18"/>
          <w:lang w:val="es-AR" w:eastAsia="en-US"/>
        </w:rPr>
        <w:t>estinaciones</w:t>
      </w:r>
      <w:r w:rsidR="007119DD" w:rsidRPr="00C05475">
        <w:rPr>
          <w:rFonts w:ascii="Arial" w:eastAsia="Calibri" w:hAnsi="Arial" w:cs="Arial"/>
          <w:sz w:val="18"/>
          <w:szCs w:val="18"/>
          <w:lang w:val="es-AR" w:eastAsia="en-US"/>
        </w:rPr>
        <w:t xml:space="preserve"> imputadas a la operación son las siguientes:</w:t>
      </w:r>
    </w:p>
    <w:tbl>
      <w:tblPr>
        <w:tblpPr w:leftFromText="141" w:rightFromText="141" w:vertAnchor="text" w:horzAnchor="margin" w:tblpXSpec="center" w:tblpY="137"/>
        <w:tblW w:w="10404" w:type="dxa"/>
        <w:tblLayout w:type="fixed"/>
        <w:tblLook w:val="04A0" w:firstRow="1" w:lastRow="0" w:firstColumn="1" w:lastColumn="0" w:noHBand="0" w:noVBand="1"/>
      </w:tblPr>
      <w:tblGrid>
        <w:gridCol w:w="1926"/>
        <w:gridCol w:w="1390"/>
        <w:gridCol w:w="1418"/>
        <w:gridCol w:w="1417"/>
        <w:gridCol w:w="1418"/>
        <w:gridCol w:w="1417"/>
        <w:gridCol w:w="1418"/>
      </w:tblGrid>
      <w:tr w:rsidR="001C029A" w:rsidRPr="00C05475" w14:paraId="312C463D" w14:textId="77777777" w:rsidTr="005563BA">
        <w:trPr>
          <w:trHeight w:val="229"/>
        </w:trPr>
        <w:tc>
          <w:tcPr>
            <w:tcW w:w="19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8C8412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br/>
              <w:t>Destinación</w:t>
            </w:r>
          </w:p>
          <w:p w14:paraId="7578D49A"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(DESP)</w:t>
            </w:r>
          </w:p>
        </w:tc>
        <w:tc>
          <w:tcPr>
            <w:tcW w:w="1390" w:type="dxa"/>
            <w:vMerge w:val="restart"/>
            <w:tcBorders>
              <w:top w:val="single" w:sz="8" w:space="0" w:color="auto"/>
              <w:left w:val="single" w:sz="4" w:space="0" w:color="auto"/>
              <w:right w:val="single" w:sz="4" w:space="0" w:color="auto"/>
            </w:tcBorders>
            <w:shd w:val="clear" w:color="auto" w:fill="auto"/>
            <w:vAlign w:val="center"/>
          </w:tcPr>
          <w:p w14:paraId="37810AD0" w14:textId="77777777" w:rsidR="001C029A" w:rsidRPr="00C05475" w:rsidRDefault="001C029A" w:rsidP="002B4026">
            <w:pPr>
              <w:jc w:val="center"/>
              <w:rPr>
                <w:rFonts w:ascii="Helvetica-CondensedLight" w:hAnsi="Helvetica-CondensedLight" w:cs="Arial"/>
                <w:b/>
                <w:bCs/>
                <w:sz w:val="16"/>
                <w:szCs w:val="16"/>
              </w:rPr>
            </w:pPr>
          </w:p>
          <w:p w14:paraId="6C889292"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Condición de Venta</w:t>
            </w:r>
          </w:p>
        </w:tc>
        <w:tc>
          <w:tcPr>
            <w:tcW w:w="5670"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E6BD00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Imputación detallada</w:t>
            </w:r>
          </w:p>
        </w:tc>
        <w:tc>
          <w:tcPr>
            <w:tcW w:w="1418"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9190A25" w14:textId="77777777" w:rsidR="001C029A" w:rsidRPr="00C05475" w:rsidRDefault="001C029A" w:rsidP="002B4026">
            <w:pPr>
              <w:jc w:val="center"/>
              <w:rPr>
                <w:rFonts w:ascii="Helvetica-CondensedLight" w:hAnsi="Helvetica-CondensedLight" w:cs="Arial"/>
                <w:b/>
                <w:bCs/>
                <w:sz w:val="16"/>
                <w:szCs w:val="16"/>
              </w:rPr>
            </w:pPr>
          </w:p>
          <w:p w14:paraId="70A6E03D" w14:textId="77777777" w:rsidR="001C029A" w:rsidRPr="00C05475" w:rsidRDefault="001C029A" w:rsidP="002B4026">
            <w:pPr>
              <w:jc w:val="center"/>
              <w:rPr>
                <w:rFonts w:ascii="Helvetica-CondensedLight" w:hAnsi="Helvetica-CondensedLight" w:cs="Arial"/>
                <w:b/>
                <w:bCs/>
                <w:sz w:val="16"/>
                <w:szCs w:val="16"/>
              </w:rPr>
            </w:pPr>
            <w:proofErr w:type="gramStart"/>
            <w:r w:rsidRPr="00C05475">
              <w:rPr>
                <w:rFonts w:ascii="Helvetica-CondensedLight" w:hAnsi="Helvetica-CondensedLight" w:cs="Arial"/>
                <w:b/>
                <w:bCs/>
                <w:sz w:val="16"/>
                <w:szCs w:val="16"/>
              </w:rPr>
              <w:t>Total</w:t>
            </w:r>
            <w:proofErr w:type="gramEnd"/>
            <w:r w:rsidRPr="00C05475">
              <w:rPr>
                <w:rFonts w:ascii="Helvetica-CondensedLight" w:hAnsi="Helvetica-CondensedLight" w:cs="Arial"/>
                <w:b/>
                <w:bCs/>
                <w:sz w:val="16"/>
                <w:szCs w:val="16"/>
              </w:rPr>
              <w:t xml:space="preserve"> Monto Imputado</w:t>
            </w:r>
          </w:p>
        </w:tc>
      </w:tr>
      <w:tr w:rsidR="001C029A" w:rsidRPr="00C05475" w14:paraId="32D99CE0" w14:textId="77777777" w:rsidTr="005563BA">
        <w:trPr>
          <w:trHeight w:val="143"/>
        </w:trPr>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F5321" w14:textId="77777777" w:rsidR="001C029A" w:rsidRPr="00C05475" w:rsidRDefault="001C029A" w:rsidP="002B4026">
            <w:pPr>
              <w:jc w:val="center"/>
              <w:rPr>
                <w:rFonts w:cs="Arial"/>
                <w:b/>
                <w:bCs/>
                <w:sz w:val="16"/>
                <w:szCs w:val="16"/>
              </w:rPr>
            </w:pPr>
          </w:p>
        </w:tc>
        <w:tc>
          <w:tcPr>
            <w:tcW w:w="1390" w:type="dxa"/>
            <w:vMerge/>
            <w:tcBorders>
              <w:left w:val="single" w:sz="4" w:space="0" w:color="auto"/>
              <w:bottom w:val="single" w:sz="4" w:space="0" w:color="auto"/>
              <w:right w:val="single" w:sz="4" w:space="0" w:color="auto"/>
            </w:tcBorders>
            <w:shd w:val="clear" w:color="auto" w:fill="auto"/>
            <w:vAlign w:val="center"/>
          </w:tcPr>
          <w:p w14:paraId="3774CF9D" w14:textId="77777777" w:rsidR="001C029A" w:rsidRPr="00C05475" w:rsidRDefault="001C029A" w:rsidP="002B4026">
            <w:pPr>
              <w:jc w:val="center"/>
              <w:rPr>
                <w:rFonts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7D79" w14:textId="77777777" w:rsidR="001C029A" w:rsidRPr="00C05475" w:rsidRDefault="001C029A" w:rsidP="002B4026">
            <w:pPr>
              <w:jc w:val="center"/>
              <w:rPr>
                <w:rFonts w:ascii="Helvetica-CondensedLight" w:hAnsi="Helvetica-CondensedLight" w:cs="Arial"/>
                <w:b/>
                <w:bCs/>
                <w:sz w:val="16"/>
                <w:szCs w:val="16"/>
              </w:rPr>
            </w:pPr>
          </w:p>
          <w:p w14:paraId="12D350B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FOB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5A71" w14:textId="77777777" w:rsidR="001C029A" w:rsidRPr="00C05475" w:rsidRDefault="001C029A" w:rsidP="002B4026">
            <w:pPr>
              <w:jc w:val="center"/>
              <w:rPr>
                <w:rFonts w:ascii="Helvetica-CondensedLight" w:hAnsi="Helvetica-CondensedLight" w:cs="Arial"/>
                <w:b/>
                <w:bCs/>
                <w:sz w:val="16"/>
                <w:szCs w:val="16"/>
              </w:rPr>
            </w:pPr>
          </w:p>
          <w:p w14:paraId="6DB6725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FLETE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9D3F" w14:textId="77777777" w:rsidR="001C029A" w:rsidRPr="00C05475" w:rsidRDefault="001C029A" w:rsidP="002B4026">
            <w:pPr>
              <w:jc w:val="center"/>
              <w:rPr>
                <w:rFonts w:ascii="Helvetica-CondensedLight" w:hAnsi="Helvetica-CondensedLight" w:cs="Arial"/>
                <w:b/>
                <w:bCs/>
                <w:sz w:val="16"/>
                <w:szCs w:val="16"/>
              </w:rPr>
            </w:pPr>
          </w:p>
          <w:p w14:paraId="3B96365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SEGURO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0AF1" w14:textId="77777777" w:rsidR="001C029A" w:rsidRPr="00C05475" w:rsidRDefault="001C029A" w:rsidP="002B4026">
            <w:pPr>
              <w:jc w:val="center"/>
              <w:rPr>
                <w:rFonts w:ascii="Helvetica-CondensedLight" w:hAnsi="Helvetica-CondensedLight" w:cs="Arial"/>
                <w:b/>
                <w:bCs/>
                <w:sz w:val="16"/>
                <w:szCs w:val="16"/>
              </w:rPr>
            </w:pPr>
          </w:p>
          <w:p w14:paraId="58A076C6"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VARIOS</w:t>
            </w:r>
          </w:p>
        </w:tc>
        <w:tc>
          <w:tcPr>
            <w:tcW w:w="1418"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EF95EC0" w14:textId="77777777" w:rsidR="001C029A" w:rsidRPr="00C05475" w:rsidRDefault="001C029A" w:rsidP="002B4026">
            <w:pPr>
              <w:jc w:val="center"/>
              <w:rPr>
                <w:rFonts w:cs="Arial"/>
                <w:b/>
                <w:bCs/>
                <w:sz w:val="16"/>
                <w:szCs w:val="16"/>
              </w:rPr>
            </w:pPr>
          </w:p>
        </w:tc>
      </w:tr>
      <w:tr w:rsidR="001C029A" w:rsidRPr="00C05475" w14:paraId="77FAD5D7" w14:textId="77777777" w:rsidTr="005563BA">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18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81AA7C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7BA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8C2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E5B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96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D45FE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4C283621" w14:textId="77777777" w:rsidTr="005563BA">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9C3A"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F785879"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2074"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DDC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FAC1"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815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03A245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34AB71D4" w14:textId="77777777" w:rsidTr="005563BA">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7777"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C40E42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D706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F1A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1D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F3D"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4073A0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2D31B35F" w14:textId="77777777" w:rsidTr="005563BA">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A99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589861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C21B"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8C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67C6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0B9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D883BF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1AD1B1B4" w14:textId="77777777" w:rsidTr="005563BA">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101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1650E4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D3E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AA7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92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F6E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5B2AC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bl>
    <w:p w14:paraId="690F955E" w14:textId="6A623CEF" w:rsidR="007119DD" w:rsidRPr="00C05475" w:rsidRDefault="007119DD" w:rsidP="00995B25">
      <w:pPr>
        <w:pStyle w:val="Prrafodelista"/>
        <w:numPr>
          <w:ilvl w:val="0"/>
          <w:numId w:val="11"/>
        </w:numPr>
        <w:rPr>
          <w:rFonts w:ascii="Arial" w:hAnsi="Arial" w:cs="Arial"/>
          <w:b/>
          <w:sz w:val="16"/>
          <w:szCs w:val="16"/>
          <w:u w:val="single"/>
          <w:lang w:val="es-AR"/>
        </w:rPr>
      </w:pPr>
      <w:r w:rsidRPr="00C05475">
        <w:rPr>
          <w:rFonts w:ascii="Arial" w:hAnsi="Arial" w:cs="Arial"/>
          <w:b/>
          <w:sz w:val="16"/>
          <w:szCs w:val="16"/>
          <w:lang w:val="es-AR"/>
        </w:rPr>
        <w:t>Los importes y montos expresados deben sumar el monto en ME liquidado y/o aplicado indicados en la Solicitud.</w:t>
      </w:r>
    </w:p>
    <w:p w14:paraId="15E231A9" w14:textId="77777777" w:rsidR="007119DD" w:rsidRPr="00C05475" w:rsidRDefault="007119DD" w:rsidP="007119DD">
      <w:pPr>
        <w:jc w:val="both"/>
        <w:rPr>
          <w:rFonts w:ascii="Arial" w:hAnsi="Arial" w:cs="Arial"/>
          <w:sz w:val="18"/>
          <w:szCs w:val="18"/>
        </w:rPr>
      </w:pPr>
    </w:p>
    <w:p w14:paraId="2197D333" w14:textId="77777777" w:rsidR="007119DD" w:rsidRPr="00C05475" w:rsidRDefault="007119DD" w:rsidP="007119DD">
      <w:pPr>
        <w:jc w:val="both"/>
        <w:rPr>
          <w:rFonts w:ascii="Arial" w:hAnsi="Arial" w:cs="Arial"/>
          <w:sz w:val="18"/>
          <w:szCs w:val="18"/>
        </w:rPr>
      </w:pPr>
      <w:r w:rsidRPr="00C05475">
        <w:rPr>
          <w:rFonts w:ascii="Arial" w:hAnsi="Arial" w:cs="Arial"/>
          <w:sz w:val="18"/>
          <w:szCs w:val="18"/>
        </w:rPr>
        <w:t xml:space="preserve">Se aceptará nota de instrucción </w:t>
      </w:r>
      <w:r w:rsidRPr="00C05475">
        <w:rPr>
          <w:rFonts w:ascii="Arial" w:hAnsi="Arial" w:cs="Arial"/>
          <w:sz w:val="18"/>
          <w:szCs w:val="18"/>
          <w:u w:val="single"/>
        </w:rPr>
        <w:t>en hoja membretada</w:t>
      </w:r>
      <w:r w:rsidRPr="00C05475">
        <w:rPr>
          <w:rFonts w:ascii="Arial" w:hAnsi="Arial" w:cs="Arial"/>
          <w:sz w:val="18"/>
          <w:szCs w:val="18"/>
        </w:rPr>
        <w:t xml:space="preserve"> debiendo siempre detallar </w:t>
      </w:r>
      <w:r w:rsidRPr="00C05475">
        <w:rPr>
          <w:rFonts w:ascii="Arial" w:hAnsi="Arial" w:cs="Arial"/>
          <w:sz w:val="18"/>
          <w:szCs w:val="18"/>
          <w:lang w:val="es-AR"/>
        </w:rPr>
        <w:t xml:space="preserve">como mínimo la información solicitada, debiendo constar la firma del cliente en todas las hojas la cual </w:t>
      </w:r>
      <w:r w:rsidRPr="00C05475">
        <w:rPr>
          <w:rFonts w:ascii="Arial" w:hAnsi="Arial" w:cs="Arial"/>
          <w:sz w:val="18"/>
          <w:szCs w:val="18"/>
        </w:rPr>
        <w:t>y coincidir con el firmante de la Solicitud. El monto total debe coincidir con el monto del cierre de cambio que consta en la Solicitud.</w:t>
      </w:r>
    </w:p>
    <w:p w14:paraId="5B5CD0F2" w14:textId="77777777" w:rsidR="007119DD" w:rsidRPr="00C05475" w:rsidRDefault="007119DD" w:rsidP="004F7DC1">
      <w:pPr>
        <w:jc w:val="both"/>
        <w:rPr>
          <w:rFonts w:ascii="Arial" w:hAnsi="Arial" w:cs="Arial"/>
          <w:sz w:val="18"/>
          <w:szCs w:val="18"/>
        </w:rPr>
      </w:pPr>
    </w:p>
    <w:p w14:paraId="12C8C522" w14:textId="77777777" w:rsidR="00183030" w:rsidRPr="00C05475" w:rsidRDefault="004F7DC1" w:rsidP="004F7DC1">
      <w:pPr>
        <w:jc w:val="both"/>
        <w:rPr>
          <w:rFonts w:ascii="Arial" w:hAnsi="Arial" w:cs="Arial"/>
          <w:sz w:val="18"/>
          <w:szCs w:val="18"/>
        </w:rPr>
      </w:pPr>
      <w:r w:rsidRPr="00C05475">
        <w:rPr>
          <w:rFonts w:ascii="Arial" w:hAnsi="Arial" w:cs="Arial"/>
          <w:sz w:val="18"/>
          <w:szCs w:val="18"/>
        </w:rPr>
        <w:t xml:space="preserve">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 A su vez de ser necesario y ante requerimiento del Banco Hipotecario </w:t>
      </w:r>
      <w:proofErr w:type="gramStart"/>
      <w:r w:rsidRPr="00C05475">
        <w:rPr>
          <w:rFonts w:ascii="Arial" w:hAnsi="Arial" w:cs="Arial"/>
          <w:sz w:val="18"/>
          <w:szCs w:val="18"/>
        </w:rPr>
        <w:t>SA,  BCRA</w:t>
      </w:r>
      <w:proofErr w:type="gramEnd"/>
      <w:r w:rsidRPr="00C05475">
        <w:rPr>
          <w:rFonts w:ascii="Arial" w:hAnsi="Arial" w:cs="Arial"/>
          <w:sz w:val="18"/>
          <w:szCs w:val="18"/>
        </w:rPr>
        <w:t xml:space="preserve"> u otro organismo competente nos comprometemos a presentar toda la documentación que se me requiera relacionada a esta operación.</w:t>
      </w:r>
    </w:p>
    <w:p w14:paraId="790932B5" w14:textId="77777777" w:rsidR="00AD162D" w:rsidRPr="00C05475" w:rsidRDefault="00AD162D" w:rsidP="007F3DAF">
      <w:pPr>
        <w:autoSpaceDE w:val="0"/>
        <w:autoSpaceDN w:val="0"/>
        <w:adjustRightInd w:val="0"/>
        <w:ind w:left="709"/>
        <w:jc w:val="right"/>
        <w:rPr>
          <w:rFonts w:ascii="Arial" w:hAnsi="Arial" w:cs="Arial"/>
          <w:color w:val="000000"/>
          <w:sz w:val="18"/>
          <w:szCs w:val="18"/>
          <w:lang w:val="es-AR"/>
        </w:rPr>
      </w:pPr>
    </w:p>
    <w:p w14:paraId="0B7C844D" w14:textId="05C1DB5D" w:rsidR="007F3DAF" w:rsidRPr="00C05475" w:rsidRDefault="00C82962" w:rsidP="007F3DAF">
      <w:pPr>
        <w:autoSpaceDE w:val="0"/>
        <w:autoSpaceDN w:val="0"/>
        <w:adjustRightInd w:val="0"/>
        <w:ind w:left="709"/>
        <w:jc w:val="right"/>
        <w:rPr>
          <w:rFonts w:ascii="Verdana" w:hAnsi="Verdana" w:cs="Verdana"/>
          <w:color w:val="000000"/>
          <w:sz w:val="16"/>
          <w:szCs w:val="16"/>
          <w:u w:val="single"/>
          <w:lang w:val="es-AR"/>
        </w:rPr>
      </w:pPr>
      <w:r w:rsidRPr="00C05475">
        <w:rPr>
          <w:rFonts w:ascii="Arial" w:hAnsi="Arial" w:cs="Arial"/>
          <w:color w:val="000000"/>
          <w:sz w:val="18"/>
          <w:szCs w:val="18"/>
          <w:lang w:val="es-AR"/>
        </w:rPr>
        <w:t>Lugar y fecha</w:t>
      </w:r>
      <w:r w:rsidRPr="00C05475">
        <w:rPr>
          <w:rFonts w:ascii="Verdana" w:hAnsi="Verdana" w:cs="Verdana"/>
          <w:color w:val="000000"/>
          <w:sz w:val="16"/>
          <w:szCs w:val="16"/>
          <w:lang w:val="es-AR"/>
        </w:rPr>
        <w:t xml:space="preserve"> </w:t>
      </w:r>
      <w:r w:rsidRPr="00C05475">
        <w:rPr>
          <w:rFonts w:ascii="Verdana" w:hAnsi="Verdana" w:cs="Verdana"/>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C05475">
        <w:rPr>
          <w:rFonts w:ascii="Verdana" w:hAnsi="Verdana" w:cs="Verdana"/>
          <w:color w:val="000000"/>
          <w:sz w:val="16"/>
          <w:szCs w:val="16"/>
          <w:u w:val="single"/>
          <w:lang w:val="es-AR"/>
        </w:rPr>
        <w:instrText xml:space="preserve"> FORMTEXT </w:instrText>
      </w:r>
      <w:r w:rsidRPr="00C05475">
        <w:rPr>
          <w:rFonts w:ascii="Verdana" w:hAnsi="Verdana" w:cs="Verdana"/>
          <w:color w:val="000000"/>
          <w:sz w:val="16"/>
          <w:szCs w:val="16"/>
          <w:u w:val="single"/>
          <w:lang w:val="es-AR"/>
        </w:rPr>
      </w:r>
      <w:r w:rsidRPr="00C05475">
        <w:rPr>
          <w:rFonts w:ascii="Verdana" w:hAnsi="Verdana" w:cs="Verdana"/>
          <w:color w:val="000000"/>
          <w:sz w:val="16"/>
          <w:szCs w:val="16"/>
          <w:u w:val="single"/>
          <w:lang w:val="es-AR"/>
        </w:rPr>
        <w:fldChar w:fldCharType="separate"/>
      </w:r>
      <w:r w:rsidRPr="00C05475">
        <w:rPr>
          <w:rFonts w:ascii="Verdana" w:hAnsi="Verdana" w:cs="Verdana"/>
          <w:noProof/>
          <w:color w:val="000000"/>
          <w:sz w:val="16"/>
          <w:szCs w:val="16"/>
          <w:u w:val="single"/>
          <w:lang w:val="es-AR"/>
        </w:rPr>
        <w:t>_________________________________________________________________</w:t>
      </w:r>
      <w:r w:rsidRPr="00C05475">
        <w:rPr>
          <w:rFonts w:ascii="Verdana" w:hAnsi="Verdana" w:cs="Verdana"/>
          <w:color w:val="000000"/>
          <w:sz w:val="16"/>
          <w:szCs w:val="16"/>
          <w:u w:val="single"/>
          <w:lang w:val="es-AR"/>
        </w:rPr>
        <w:fldChar w:fldCharType="end"/>
      </w:r>
    </w:p>
    <w:p w14:paraId="0F39CAF7" w14:textId="77777777" w:rsidR="00C065DD" w:rsidRPr="00C05475" w:rsidRDefault="00C065DD" w:rsidP="007F3DAF">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7F3DAF" w:rsidRPr="00C05475" w14:paraId="31D6106A" w14:textId="77777777" w:rsidTr="00C065DD">
        <w:trPr>
          <w:trHeight w:val="1085"/>
          <w:jc w:val="center"/>
        </w:trPr>
        <w:tc>
          <w:tcPr>
            <w:tcW w:w="3559"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lang w:val="es-AR"/>
              </w:rPr>
              <w:id w:val="9959554"/>
              <w:placeholder>
                <w:docPart w:val="9E8F7BDCE6834AC18CD533423F4A5750"/>
              </w:placeholder>
              <w:showingPlcHdr/>
            </w:sdtPr>
            <w:sdtContent>
              <w:p w14:paraId="78B94B63"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p w14:paraId="778E177D" w14:textId="77777777" w:rsidR="007F3DAF" w:rsidRPr="00C05475" w:rsidRDefault="007F3DAF" w:rsidP="002B4026">
            <w:pPr>
              <w:jc w:val="center"/>
              <w:rPr>
                <w:rFonts w:ascii="Helvetica-CondensedLight" w:hAnsi="Helvetica-CondensedLight"/>
                <w:spacing w:val="-8"/>
                <w:sz w:val="18"/>
                <w:szCs w:val="18"/>
                <w:lang w:val="es-AR"/>
              </w:rPr>
            </w:pPr>
          </w:p>
          <w:sdt>
            <w:sdtPr>
              <w:rPr>
                <w:rFonts w:ascii="Helvetica-CondensedLight" w:hAnsi="Helvetica-CondensedLight"/>
                <w:spacing w:val="-8"/>
                <w:sz w:val="18"/>
                <w:szCs w:val="18"/>
                <w:lang w:val="es-AR"/>
              </w:rPr>
              <w:id w:val="1261408702"/>
              <w:placeholder>
                <w:docPart w:val="B16E05BFE2E74CFFB41B92B92300D844"/>
              </w:placeholder>
              <w:showingPlcHdr/>
            </w:sdtPr>
            <w:sdtContent>
              <w:p w14:paraId="21280070"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tc>
        <w:tc>
          <w:tcPr>
            <w:tcW w:w="3857" w:type="dxa"/>
            <w:shd w:val="clear" w:color="auto" w:fill="auto"/>
            <w:tcMar>
              <w:top w:w="0" w:type="dxa"/>
              <w:left w:w="108" w:type="dxa"/>
              <w:bottom w:w="0" w:type="dxa"/>
              <w:right w:w="108" w:type="dxa"/>
            </w:tcMar>
          </w:tcPr>
          <w:p w14:paraId="16A57D11" w14:textId="77777777" w:rsidR="007F3DAF" w:rsidRPr="00C05475" w:rsidRDefault="007F3DAF" w:rsidP="002B4026">
            <w:pPr>
              <w:jc w:val="center"/>
              <w:rPr>
                <w:rFonts w:ascii="Helvetica-CondensedLight" w:hAnsi="Helvetica-CondensedLight"/>
                <w:spacing w:val="-8"/>
                <w:sz w:val="18"/>
                <w:szCs w:val="18"/>
                <w:lang w:val="es-AR"/>
              </w:rPr>
            </w:pPr>
          </w:p>
          <w:p w14:paraId="65BBA760"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6B110289" w14:textId="77777777" w:rsidR="007F3DAF" w:rsidRPr="00C05475" w:rsidRDefault="007F3DAF" w:rsidP="002B4026">
            <w:pPr>
              <w:jc w:val="center"/>
              <w:rPr>
                <w:rFonts w:ascii="Helvetica-CondensedLight" w:hAnsi="Helvetica-CondensedLight"/>
                <w:spacing w:val="-8"/>
                <w:sz w:val="18"/>
                <w:szCs w:val="18"/>
                <w:lang w:val="es-AR"/>
              </w:rPr>
            </w:pPr>
          </w:p>
          <w:p w14:paraId="069B3ADC"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0C2DAB6B" w14:textId="77777777" w:rsidR="007F3DAF" w:rsidRPr="00C05475" w:rsidRDefault="007F3DAF" w:rsidP="002B4026">
            <w:pPr>
              <w:jc w:val="center"/>
              <w:rPr>
                <w:rFonts w:ascii="Helvetica-CondensedLight" w:hAnsi="Helvetica-CondensedLight"/>
                <w:spacing w:val="-8"/>
                <w:sz w:val="18"/>
                <w:szCs w:val="18"/>
                <w:lang w:val="es-AR"/>
              </w:rPr>
            </w:pPr>
          </w:p>
          <w:p w14:paraId="4F15E2C4"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15A94A34" w14:textId="77777777" w:rsidR="007F3DAF" w:rsidRPr="00C05475" w:rsidRDefault="007F3DAF" w:rsidP="002B4026">
            <w:pPr>
              <w:jc w:val="center"/>
              <w:rPr>
                <w:spacing w:val="-8"/>
                <w:sz w:val="16"/>
                <w:szCs w:val="16"/>
                <w:lang w:val="es-AR"/>
              </w:rPr>
            </w:pPr>
          </w:p>
          <w:p w14:paraId="1A906DEE"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7F3DAF" w:rsidRPr="00C05475" w14:paraId="7F011745" w14:textId="77777777" w:rsidTr="00C065DD">
        <w:trPr>
          <w:trHeight w:val="313"/>
          <w:jc w:val="center"/>
        </w:trPr>
        <w:tc>
          <w:tcPr>
            <w:tcW w:w="3559" w:type="dxa"/>
            <w:shd w:val="clear" w:color="auto" w:fill="auto"/>
            <w:tcMar>
              <w:top w:w="0" w:type="dxa"/>
              <w:left w:w="108" w:type="dxa"/>
              <w:bottom w:w="0" w:type="dxa"/>
              <w:right w:w="108" w:type="dxa"/>
            </w:tcMar>
            <w:vAlign w:val="center"/>
          </w:tcPr>
          <w:p w14:paraId="7C407AE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 xml:space="preserve">FIRMA </w:t>
            </w:r>
            <w:proofErr w:type="gramStart"/>
            <w:r w:rsidRPr="00C05475">
              <w:rPr>
                <w:spacing w:val="-8"/>
                <w:sz w:val="14"/>
                <w:szCs w:val="14"/>
                <w:vertAlign w:val="superscript"/>
                <w:lang w:val="es-AR"/>
              </w:rPr>
              <w:t>( 1</w:t>
            </w:r>
            <w:proofErr w:type="gramEnd"/>
            <w:r w:rsidRPr="00C05475">
              <w:rPr>
                <w:spacing w:val="-8"/>
                <w:sz w:val="14"/>
                <w:szCs w:val="14"/>
                <w:vertAlign w:val="superscript"/>
                <w:lang w:val="es-AR"/>
              </w:rPr>
              <w:t xml:space="preserve"> )</w:t>
            </w:r>
          </w:p>
        </w:tc>
        <w:tc>
          <w:tcPr>
            <w:tcW w:w="3857" w:type="dxa"/>
            <w:shd w:val="clear" w:color="auto" w:fill="auto"/>
            <w:tcMar>
              <w:top w:w="0" w:type="dxa"/>
              <w:left w:w="108" w:type="dxa"/>
              <w:bottom w:w="0" w:type="dxa"/>
              <w:right w:w="108" w:type="dxa"/>
            </w:tcMar>
            <w:vAlign w:val="center"/>
            <w:hideMark/>
          </w:tcPr>
          <w:p w14:paraId="50B7422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171134E" w14:textId="77777777" w:rsidR="007F3DAF" w:rsidRPr="00C05475" w:rsidRDefault="007F3DAF" w:rsidP="002B402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09FE61F8" w14:textId="77777777" w:rsidR="007F3DAF" w:rsidRPr="00C05475" w:rsidRDefault="007F3DAF" w:rsidP="002B4026">
            <w:pPr>
              <w:jc w:val="center"/>
              <w:rPr>
                <w:spacing w:val="-8"/>
                <w:sz w:val="14"/>
                <w:szCs w:val="14"/>
              </w:rPr>
            </w:pPr>
            <w:r w:rsidRPr="00C05475">
              <w:rPr>
                <w:spacing w:val="-8"/>
                <w:sz w:val="14"/>
                <w:szCs w:val="14"/>
              </w:rPr>
              <w:t>DOCUMENTO: TIPO Y Nº</w:t>
            </w:r>
          </w:p>
        </w:tc>
      </w:tr>
    </w:tbl>
    <w:p w14:paraId="67E6AA66" w14:textId="77777777" w:rsidR="006C3C60" w:rsidRPr="00C05475" w:rsidRDefault="006C3C60" w:rsidP="006C3C60">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7240078" w14:textId="77777777" w:rsidR="006C3C60" w:rsidRPr="00C05475" w:rsidRDefault="006C3C60" w:rsidP="006C3C60">
      <w:pPr>
        <w:pStyle w:val="Textoindependiente"/>
        <w:spacing w:before="105"/>
        <w:outlineLvl w:val="1"/>
        <w:rPr>
          <w:rFonts w:ascii="Helvetica-CondensedLight" w:hAnsi="Helvetica-CondensedLight"/>
          <w:b/>
          <w:color w:val="E36C0A"/>
          <w:sz w:val="18"/>
          <w:szCs w:val="18"/>
        </w:rPr>
      </w:pPr>
      <w:r w:rsidRPr="00C05475">
        <w:rPr>
          <w:rFonts w:ascii="Helvetica-CondensedLight" w:hAnsi="Helvetica-CondensedLight"/>
          <w:b/>
          <w:color w:val="E36C0A"/>
          <w:sz w:val="18"/>
          <w:szCs w:val="18"/>
        </w:rPr>
        <w:t>DATOS INTERNOS (USO EXCLUSIVO DEL BHSA)</w:t>
      </w:r>
    </w:p>
    <w:p w14:paraId="5B32C745" w14:textId="77777777" w:rsidR="006C3C60" w:rsidRPr="00C05475" w:rsidRDefault="006C3C60" w:rsidP="006C3C60">
      <w:pPr>
        <w:jc w:val="both"/>
        <w:rPr>
          <w:rFonts w:ascii="Helvetica-CondensedLight" w:hAnsi="Helvetica-CondensedLight"/>
          <w:sz w:val="18"/>
          <w:szCs w:val="18"/>
          <w:lang w:val="es-AR"/>
        </w:rPr>
      </w:pPr>
      <w:r w:rsidRPr="00C05475">
        <w:rPr>
          <w:rFonts w:ascii="Helvetica-CondensedLight" w:hAnsi="Helvetica-CondensedLight"/>
          <w:sz w:val="18"/>
          <w:szCs w:val="18"/>
          <w:lang w:val="es-AR"/>
        </w:rPr>
        <w:t>Revisión: (Firma y Aclaración del funcionario BHSA)</w:t>
      </w:r>
    </w:p>
    <w:p w14:paraId="0B044687" w14:textId="77777777" w:rsidR="00C065DD" w:rsidRPr="00C05475" w:rsidRDefault="006C3C60" w:rsidP="00C065DD">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040FE873" w14:textId="01E360C6" w:rsidR="00EE7D00" w:rsidRPr="004F7DC1" w:rsidRDefault="006C3C60" w:rsidP="00325568">
      <w:pPr>
        <w:rPr>
          <w:rFonts w:ascii="Helvetica-CondensedLight" w:hAnsi="Helvetica-CondensedLight" w:cs="Verdana"/>
          <w:sz w:val="20"/>
          <w:szCs w:val="20"/>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E7D00" w:rsidRPr="004F7DC1" w:rsidSect="007552DE">
      <w:headerReference w:type="even" r:id="rId13"/>
      <w:headerReference w:type="default" r:id="rId14"/>
      <w:footerReference w:type="default" r:id="rId15"/>
      <w:headerReference w:type="first" r:id="rId16"/>
      <w:type w:val="continuous"/>
      <w:pgSz w:w="11907" w:h="16839" w:code="9"/>
      <w:pgMar w:top="567" w:right="926" w:bottom="1276"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E2AF" w14:textId="77777777" w:rsidR="003151F4" w:rsidRDefault="003151F4">
      <w:r>
        <w:separator/>
      </w:r>
    </w:p>
  </w:endnote>
  <w:endnote w:type="continuationSeparator" w:id="0">
    <w:p w14:paraId="36B855A9" w14:textId="77777777" w:rsidR="003151F4" w:rsidRDefault="0031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BA89" w14:textId="7DBCD6E9" w:rsidR="0038413C" w:rsidRPr="00E22529" w:rsidRDefault="0038413C" w:rsidP="00FD4D39">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3AF0" w14:textId="77777777" w:rsidR="003151F4" w:rsidRDefault="003151F4">
      <w:r>
        <w:separator/>
      </w:r>
    </w:p>
  </w:footnote>
  <w:footnote w:type="continuationSeparator" w:id="0">
    <w:p w14:paraId="0B3413DE" w14:textId="77777777" w:rsidR="003151F4" w:rsidRDefault="0031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8B51" w14:textId="77777777" w:rsidR="0038413C" w:rsidRDefault="00000000">
    <w:pPr>
      <w:pStyle w:val="Encabezado"/>
    </w:pPr>
    <w:r>
      <w:rPr>
        <w:noProof/>
      </w:rPr>
      <w:pict w14:anchorId="47D39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413E" w14:textId="6F23E304" w:rsidR="0038413C" w:rsidRDefault="0038413C" w:rsidP="008B7DE8">
    <w:pPr>
      <w:pStyle w:val="Piedepgina"/>
      <w:jc w:val="right"/>
      <w:rPr>
        <w:rFonts w:ascii="Helvetica-CondensedLight" w:hAnsi="Helvetica-CondensedLight" w:cs="Arial"/>
        <w:color w:val="808080"/>
        <w:sz w:val="18"/>
        <w:szCs w:val="18"/>
        <w:lang w:val="es-AR"/>
      </w:rPr>
    </w:pPr>
  </w:p>
  <w:p w14:paraId="508D9118" w14:textId="22F360C9" w:rsidR="0038413C" w:rsidRPr="004E59D2" w:rsidRDefault="0038413C" w:rsidP="008B7DE8">
    <w:pPr>
      <w:pStyle w:val="Piedepgina"/>
      <w:jc w:val="right"/>
      <w:rPr>
        <w:rStyle w:val="Nmerodepgina"/>
        <w:rFonts w:ascii="Helvetica-CondensedLight" w:hAnsi="Helvetica-CondensedLight"/>
        <w:sz w:val="18"/>
        <w:szCs w:val="18"/>
      </w:rPr>
    </w:pPr>
    <w:r w:rsidRPr="004E59D2">
      <w:rPr>
        <w:rFonts w:ascii="Helvetica-CondensedLight" w:hAnsi="Helvetica-CondensedLight" w:cs="Arial"/>
        <w:sz w:val="18"/>
        <w:szCs w:val="18"/>
        <w:lang w:val="es-AR"/>
      </w:rPr>
      <w:t>F</w:t>
    </w:r>
    <w:r w:rsidR="00F44F50" w:rsidRPr="004E59D2">
      <w:rPr>
        <w:rFonts w:ascii="Helvetica-CondensedLight" w:hAnsi="Helvetica-CondensedLight" w:cs="Arial"/>
        <w:sz w:val="18"/>
        <w:szCs w:val="18"/>
        <w:lang w:val="es-AR"/>
      </w:rPr>
      <w:t>3312</w:t>
    </w:r>
    <w:r w:rsidRPr="004E59D2">
      <w:rPr>
        <w:rFonts w:ascii="Helvetica-CondensedLight" w:hAnsi="Helvetica-CondensedLight" w:cs="Arial"/>
        <w:sz w:val="18"/>
        <w:szCs w:val="18"/>
        <w:lang w:val="es-AR"/>
      </w:rPr>
      <w:t xml:space="preserve"> </w:t>
    </w:r>
    <w:r w:rsidR="008B74F0" w:rsidRPr="004E59D2">
      <w:rPr>
        <w:rFonts w:ascii="Helvetica-CondensedLight" w:hAnsi="Helvetica-CondensedLight" w:cs="Arial"/>
        <w:sz w:val="18"/>
        <w:szCs w:val="18"/>
        <w:lang w:val="es-AR"/>
      </w:rPr>
      <w:t>–</w:t>
    </w:r>
    <w:r w:rsidRPr="004E59D2">
      <w:rPr>
        <w:rFonts w:ascii="Helvetica-CondensedLight" w:hAnsi="Helvetica-CondensedLight" w:cs="Arial"/>
        <w:sz w:val="18"/>
        <w:szCs w:val="18"/>
        <w:lang w:val="es-AR"/>
      </w:rPr>
      <w:t xml:space="preserve"> COMEX - Pagos de Importaciones </w:t>
    </w:r>
    <w:r w:rsidR="005D32E7">
      <w:rPr>
        <w:rFonts w:ascii="Helvetica-CondensedLight" w:hAnsi="Helvetica-CondensedLight" w:cs="Arial"/>
        <w:sz w:val="18"/>
        <w:szCs w:val="18"/>
        <w:lang w:val="es-AR"/>
      </w:rPr>
      <w:t xml:space="preserve">de Bienes </w:t>
    </w:r>
    <w:r w:rsidRPr="004E59D2">
      <w:rPr>
        <w:rFonts w:ascii="Helvetica-CondensedLight" w:hAnsi="Helvetica-CondensedLight" w:cs="Arial"/>
        <w:sz w:val="18"/>
        <w:szCs w:val="18"/>
        <w:lang w:val="es-AR"/>
      </w:rPr>
      <w:t>– Versión Com.</w:t>
    </w:r>
    <w:r w:rsidR="004E59D2" w:rsidRPr="004E59D2">
      <w:rPr>
        <w:rFonts w:ascii="Helvetica-CondensedLight" w:hAnsi="Helvetica-CondensedLight" w:cs="Arial"/>
        <w:sz w:val="18"/>
        <w:szCs w:val="18"/>
        <w:lang w:val="es-AR"/>
      </w:rPr>
      <w:t xml:space="preserve"> </w:t>
    </w:r>
    <w:r w:rsidR="00AD70F8" w:rsidRPr="004E59D2">
      <w:rPr>
        <w:rFonts w:ascii="Helvetica-CondensedLight" w:hAnsi="Helvetica-CondensedLight" w:cs="Arial"/>
        <w:sz w:val="18"/>
        <w:szCs w:val="18"/>
        <w:lang w:val="es-AR"/>
      </w:rPr>
      <w:t>A</w:t>
    </w:r>
    <w:r w:rsidR="00AD70F8">
      <w:rPr>
        <w:rFonts w:ascii="Helvetica-CondensedLight" w:hAnsi="Helvetica-CondensedLight" w:cs="Arial"/>
        <w:sz w:val="18"/>
        <w:szCs w:val="18"/>
        <w:lang w:val="es-AR"/>
      </w:rPr>
      <w:t>8226</w:t>
    </w:r>
    <w:r w:rsidR="00AD70F8" w:rsidRPr="004E59D2">
      <w:rPr>
        <w:rFonts w:ascii="Helvetica-CondensedLight" w:hAnsi="Helvetica-CondensedLight" w:cs="Arial"/>
        <w:sz w:val="18"/>
        <w:szCs w:val="18"/>
        <w:lang w:val="es-AR"/>
      </w:rPr>
      <w:t xml:space="preserve"> </w:t>
    </w:r>
    <w:r w:rsidRPr="004E59D2">
      <w:rPr>
        <w:rFonts w:ascii="Helvetica-CondensedLight" w:hAnsi="Helvetica-CondensedLight" w:cs="Arial"/>
        <w:sz w:val="18"/>
        <w:szCs w:val="18"/>
        <w:lang w:val="es-AR"/>
      </w:rPr>
      <w:t xml:space="preserve">– </w:t>
    </w:r>
    <w:r w:rsidR="00135ABC">
      <w:rPr>
        <w:rFonts w:ascii="Helvetica-CondensedLight" w:hAnsi="Helvetica-CondensedLight" w:cs="Arial"/>
        <w:sz w:val="18"/>
        <w:szCs w:val="18"/>
        <w:lang w:val="es-AR"/>
      </w:rPr>
      <w:t>0</w:t>
    </w:r>
    <w:r w:rsidR="00A962C5">
      <w:rPr>
        <w:rFonts w:ascii="Helvetica-CondensedLight" w:hAnsi="Helvetica-CondensedLight" w:cs="Arial"/>
        <w:sz w:val="18"/>
        <w:szCs w:val="18"/>
        <w:lang w:val="es-AR"/>
      </w:rPr>
      <w:t>8</w:t>
    </w:r>
    <w:r w:rsidRPr="004E59D2">
      <w:rPr>
        <w:rFonts w:ascii="Helvetica-CondensedLight" w:hAnsi="Helvetica-CondensedLight" w:cs="Arial"/>
        <w:sz w:val="18"/>
        <w:szCs w:val="18"/>
        <w:lang w:val="es-AR"/>
      </w:rPr>
      <w:t>/202</w:t>
    </w:r>
    <w:r w:rsidR="00135ABC">
      <w:rPr>
        <w:rFonts w:ascii="Helvetica-CondensedLight" w:hAnsi="Helvetica-CondensedLight" w:cs="Arial"/>
        <w:sz w:val="18"/>
        <w:szCs w:val="18"/>
        <w:lang w:val="es-AR"/>
      </w:rPr>
      <w:t>5</w:t>
    </w:r>
  </w:p>
  <w:p w14:paraId="384A8A77" w14:textId="00524B44" w:rsidR="0038413C" w:rsidRPr="00AC3B89" w:rsidRDefault="0038413C" w:rsidP="00AC3B89">
    <w:pPr>
      <w:spacing w:before="60"/>
      <w:ind w:firstLine="709"/>
      <w:jc w:val="right"/>
      <w:outlineLvl w:val="0"/>
      <w:rPr>
        <w:rFonts w:ascii="Arial" w:hAnsi="Arial" w:cs="Arial"/>
        <w:color w:val="808080"/>
        <w:sz w:val="18"/>
        <w:szCs w:val="18"/>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9D9C" w14:textId="77777777" w:rsidR="0038413C" w:rsidRDefault="00000000">
    <w:pPr>
      <w:pStyle w:val="Encabezado"/>
    </w:pPr>
    <w:r>
      <w:rPr>
        <w:noProof/>
      </w:rPr>
      <w:pict w14:anchorId="43D05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D3C"/>
    <w:multiLevelType w:val="hybridMultilevel"/>
    <w:tmpl w:val="635E8F8C"/>
    <w:lvl w:ilvl="0" w:tplc="0C0A0005">
      <w:start w:val="1"/>
      <w:numFmt w:val="bullet"/>
      <w:lvlText w:val=""/>
      <w:lvlJc w:val="left"/>
      <w:pPr>
        <w:ind w:left="1215" w:hanging="360"/>
      </w:pPr>
      <w:rPr>
        <w:rFonts w:ascii="Wingdings" w:hAnsi="Wingdings"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1" w15:restartNumberingAfterBreak="0">
    <w:nsid w:val="0F7814C3"/>
    <w:multiLevelType w:val="hybridMultilevel"/>
    <w:tmpl w:val="2D4645D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3" w15:restartNumberingAfterBreak="0">
    <w:nsid w:val="13E621DE"/>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441595"/>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182A93"/>
    <w:multiLevelType w:val="hybridMultilevel"/>
    <w:tmpl w:val="F92484A2"/>
    <w:lvl w:ilvl="0" w:tplc="0C0A0005">
      <w:start w:val="1"/>
      <w:numFmt w:val="bullet"/>
      <w:lvlText w:val=""/>
      <w:lvlJc w:val="left"/>
      <w:pPr>
        <w:ind w:left="1215" w:hanging="360"/>
      </w:pPr>
      <w:rPr>
        <w:rFonts w:ascii="Wingdings" w:hAnsi="Wingdings" w:hint="default"/>
      </w:rPr>
    </w:lvl>
    <w:lvl w:ilvl="1" w:tplc="2C0A0001">
      <w:start w:val="1"/>
      <w:numFmt w:val="bullet"/>
      <w:lvlText w:val=""/>
      <w:lvlJc w:val="left"/>
      <w:pPr>
        <w:ind w:left="1935" w:hanging="360"/>
      </w:pPr>
      <w:rPr>
        <w:rFonts w:ascii="Symbol" w:hAnsi="Symbol"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6" w15:restartNumberingAfterBreak="0">
    <w:nsid w:val="17890F71"/>
    <w:multiLevelType w:val="hybridMultilevel"/>
    <w:tmpl w:val="BA10AA96"/>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C2B63D3"/>
    <w:multiLevelType w:val="hybridMultilevel"/>
    <w:tmpl w:val="409874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C244CC"/>
    <w:multiLevelType w:val="hybridMultilevel"/>
    <w:tmpl w:val="73BEA558"/>
    <w:lvl w:ilvl="0" w:tplc="1F764E70">
      <w:start w:val="1"/>
      <w:numFmt w:val="lowerLetter"/>
      <w:lvlText w:val="%1)"/>
      <w:lvlJc w:val="left"/>
      <w:pPr>
        <w:ind w:left="1920" w:hanging="36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9" w15:restartNumberingAfterBreak="0">
    <w:nsid w:val="2AB632B2"/>
    <w:multiLevelType w:val="hybridMultilevel"/>
    <w:tmpl w:val="01E06466"/>
    <w:lvl w:ilvl="0" w:tplc="A6F0D160">
      <w:start w:val="1"/>
      <w:numFmt w:val="decimal"/>
      <w:lvlText w:val="(%1)"/>
      <w:lvlJc w:val="left"/>
      <w:pPr>
        <w:ind w:left="1069" w:hanging="360"/>
      </w:pPr>
      <w:rPr>
        <w:rFonts w:hint="default"/>
        <w:i w:val="0"/>
        <w:u w:val="single"/>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AFC3437"/>
    <w:multiLevelType w:val="hybridMultilevel"/>
    <w:tmpl w:val="85B87472"/>
    <w:lvl w:ilvl="0" w:tplc="4BEAD2B2">
      <w:start w:val="1"/>
      <w:numFmt w:val="decimal"/>
      <w:lvlText w:val="%1."/>
      <w:lvlJc w:val="left"/>
      <w:pPr>
        <w:ind w:left="2487" w:hanging="360"/>
      </w:pPr>
      <w:rPr>
        <w:rFonts w:hint="default"/>
      </w:rPr>
    </w:lvl>
    <w:lvl w:ilvl="1" w:tplc="2C0A0019">
      <w:start w:val="1"/>
      <w:numFmt w:val="lowerLetter"/>
      <w:lvlText w:val="%2."/>
      <w:lvlJc w:val="left"/>
      <w:pPr>
        <w:ind w:left="3207" w:hanging="360"/>
      </w:pPr>
    </w:lvl>
    <w:lvl w:ilvl="2" w:tplc="2C0A001B" w:tentative="1">
      <w:start w:val="1"/>
      <w:numFmt w:val="lowerRoman"/>
      <w:lvlText w:val="%3."/>
      <w:lvlJc w:val="right"/>
      <w:pPr>
        <w:ind w:left="3927" w:hanging="180"/>
      </w:pPr>
    </w:lvl>
    <w:lvl w:ilvl="3" w:tplc="2C0A000F" w:tentative="1">
      <w:start w:val="1"/>
      <w:numFmt w:val="decimal"/>
      <w:lvlText w:val="%4."/>
      <w:lvlJc w:val="left"/>
      <w:pPr>
        <w:ind w:left="4647" w:hanging="360"/>
      </w:pPr>
    </w:lvl>
    <w:lvl w:ilvl="4" w:tplc="2C0A0019" w:tentative="1">
      <w:start w:val="1"/>
      <w:numFmt w:val="lowerLetter"/>
      <w:lvlText w:val="%5."/>
      <w:lvlJc w:val="left"/>
      <w:pPr>
        <w:ind w:left="5367" w:hanging="360"/>
      </w:pPr>
    </w:lvl>
    <w:lvl w:ilvl="5" w:tplc="2C0A001B" w:tentative="1">
      <w:start w:val="1"/>
      <w:numFmt w:val="lowerRoman"/>
      <w:lvlText w:val="%6."/>
      <w:lvlJc w:val="right"/>
      <w:pPr>
        <w:ind w:left="6087" w:hanging="180"/>
      </w:pPr>
    </w:lvl>
    <w:lvl w:ilvl="6" w:tplc="2C0A000F" w:tentative="1">
      <w:start w:val="1"/>
      <w:numFmt w:val="decimal"/>
      <w:lvlText w:val="%7."/>
      <w:lvlJc w:val="left"/>
      <w:pPr>
        <w:ind w:left="6807" w:hanging="360"/>
      </w:pPr>
    </w:lvl>
    <w:lvl w:ilvl="7" w:tplc="2C0A0019" w:tentative="1">
      <w:start w:val="1"/>
      <w:numFmt w:val="lowerLetter"/>
      <w:lvlText w:val="%8."/>
      <w:lvlJc w:val="left"/>
      <w:pPr>
        <w:ind w:left="7527" w:hanging="360"/>
      </w:pPr>
    </w:lvl>
    <w:lvl w:ilvl="8" w:tplc="2C0A001B" w:tentative="1">
      <w:start w:val="1"/>
      <w:numFmt w:val="lowerRoman"/>
      <w:lvlText w:val="%9."/>
      <w:lvlJc w:val="right"/>
      <w:pPr>
        <w:ind w:left="8247"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2" w15:restartNumberingAfterBreak="0">
    <w:nsid w:val="3A115594"/>
    <w:multiLevelType w:val="hybridMultilevel"/>
    <w:tmpl w:val="9F5CFC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313539"/>
    <w:multiLevelType w:val="hybridMultilevel"/>
    <w:tmpl w:val="1A360D64"/>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41B329A4"/>
    <w:multiLevelType w:val="hybridMultilevel"/>
    <w:tmpl w:val="66DC91EC"/>
    <w:lvl w:ilvl="0" w:tplc="E7F8A218">
      <w:start w:val="1"/>
      <w:numFmt w:val="decimal"/>
      <w:lvlText w:val="%1-"/>
      <w:lvlJc w:val="left"/>
      <w:pPr>
        <w:ind w:left="2487" w:hanging="360"/>
      </w:pPr>
      <w:rPr>
        <w:rFonts w:hint="default"/>
      </w:r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5" w15:restartNumberingAfterBreak="0">
    <w:nsid w:val="47E02E4D"/>
    <w:multiLevelType w:val="hybridMultilevel"/>
    <w:tmpl w:val="0318F6CA"/>
    <w:lvl w:ilvl="0" w:tplc="4648BFA8">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6" w15:restartNumberingAfterBreak="0">
    <w:nsid w:val="4CA92859"/>
    <w:multiLevelType w:val="hybridMultilevel"/>
    <w:tmpl w:val="2FC64176"/>
    <w:lvl w:ilvl="0" w:tplc="0C0A0005">
      <w:start w:val="1"/>
      <w:numFmt w:val="bullet"/>
      <w:lvlText w:val=""/>
      <w:lvlJc w:val="left"/>
      <w:pPr>
        <w:ind w:left="1215" w:hanging="360"/>
      </w:pPr>
      <w:rPr>
        <w:rFonts w:ascii="Wingdings" w:hAnsi="Wingdings" w:hint="default"/>
      </w:rPr>
    </w:lvl>
    <w:lvl w:ilvl="1" w:tplc="2C0A0003">
      <w:start w:val="1"/>
      <w:numFmt w:val="bullet"/>
      <w:lvlText w:val="o"/>
      <w:lvlJc w:val="left"/>
      <w:pPr>
        <w:ind w:left="1935" w:hanging="360"/>
      </w:pPr>
      <w:rPr>
        <w:rFonts w:ascii="Courier New" w:hAnsi="Courier New" w:cs="Courier New"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7" w15:restartNumberingAfterBreak="0">
    <w:nsid w:val="4D114B21"/>
    <w:multiLevelType w:val="hybridMultilevel"/>
    <w:tmpl w:val="B68EDEA8"/>
    <w:lvl w:ilvl="0" w:tplc="0BB2F9B8">
      <w:start w:val="1"/>
      <w:numFmt w:val="decimal"/>
      <w:lvlText w:val="%1."/>
      <w:lvlJc w:val="left"/>
      <w:pPr>
        <w:ind w:left="1069" w:hanging="360"/>
      </w:pPr>
      <w:rPr>
        <w:rFonts w:hint="default"/>
        <w:color w:val="auto"/>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8" w15:restartNumberingAfterBreak="0">
    <w:nsid w:val="4EC35940"/>
    <w:multiLevelType w:val="hybridMultilevel"/>
    <w:tmpl w:val="7E343140"/>
    <w:lvl w:ilvl="0" w:tplc="0C0A0005">
      <w:start w:val="1"/>
      <w:numFmt w:val="bullet"/>
      <w:lvlText w:val=""/>
      <w:lvlJc w:val="left"/>
      <w:pPr>
        <w:ind w:left="-3174" w:hanging="360"/>
      </w:pPr>
      <w:rPr>
        <w:rFonts w:ascii="Wingdings" w:hAnsi="Wingdings" w:hint="default"/>
      </w:rPr>
    </w:lvl>
    <w:lvl w:ilvl="1" w:tplc="2C0A0003" w:tentative="1">
      <w:start w:val="1"/>
      <w:numFmt w:val="bullet"/>
      <w:lvlText w:val="o"/>
      <w:lvlJc w:val="left"/>
      <w:pPr>
        <w:ind w:left="-2949" w:hanging="360"/>
      </w:pPr>
      <w:rPr>
        <w:rFonts w:ascii="Courier New" w:hAnsi="Courier New" w:cs="Courier New" w:hint="default"/>
      </w:rPr>
    </w:lvl>
    <w:lvl w:ilvl="2" w:tplc="2C0A0005" w:tentative="1">
      <w:start w:val="1"/>
      <w:numFmt w:val="bullet"/>
      <w:lvlText w:val=""/>
      <w:lvlJc w:val="left"/>
      <w:pPr>
        <w:ind w:left="-2229" w:hanging="360"/>
      </w:pPr>
      <w:rPr>
        <w:rFonts w:ascii="Wingdings" w:hAnsi="Wingdings" w:hint="default"/>
      </w:rPr>
    </w:lvl>
    <w:lvl w:ilvl="3" w:tplc="2C0A0001" w:tentative="1">
      <w:start w:val="1"/>
      <w:numFmt w:val="bullet"/>
      <w:lvlText w:val=""/>
      <w:lvlJc w:val="left"/>
      <w:pPr>
        <w:ind w:left="-1509" w:hanging="360"/>
      </w:pPr>
      <w:rPr>
        <w:rFonts w:ascii="Symbol" w:hAnsi="Symbol" w:hint="default"/>
      </w:rPr>
    </w:lvl>
    <w:lvl w:ilvl="4" w:tplc="2C0A0003" w:tentative="1">
      <w:start w:val="1"/>
      <w:numFmt w:val="bullet"/>
      <w:lvlText w:val="o"/>
      <w:lvlJc w:val="left"/>
      <w:pPr>
        <w:ind w:left="-789" w:hanging="360"/>
      </w:pPr>
      <w:rPr>
        <w:rFonts w:ascii="Courier New" w:hAnsi="Courier New" w:cs="Courier New" w:hint="default"/>
      </w:rPr>
    </w:lvl>
    <w:lvl w:ilvl="5" w:tplc="2C0A0005" w:tentative="1">
      <w:start w:val="1"/>
      <w:numFmt w:val="bullet"/>
      <w:lvlText w:val=""/>
      <w:lvlJc w:val="left"/>
      <w:pPr>
        <w:ind w:left="-69" w:hanging="360"/>
      </w:pPr>
      <w:rPr>
        <w:rFonts w:ascii="Wingdings" w:hAnsi="Wingdings" w:hint="default"/>
      </w:rPr>
    </w:lvl>
    <w:lvl w:ilvl="6" w:tplc="2C0A0001" w:tentative="1">
      <w:start w:val="1"/>
      <w:numFmt w:val="bullet"/>
      <w:lvlText w:val=""/>
      <w:lvlJc w:val="left"/>
      <w:pPr>
        <w:ind w:left="651" w:hanging="360"/>
      </w:pPr>
      <w:rPr>
        <w:rFonts w:ascii="Symbol" w:hAnsi="Symbol" w:hint="default"/>
      </w:rPr>
    </w:lvl>
    <w:lvl w:ilvl="7" w:tplc="2C0A0003" w:tentative="1">
      <w:start w:val="1"/>
      <w:numFmt w:val="bullet"/>
      <w:lvlText w:val="o"/>
      <w:lvlJc w:val="left"/>
      <w:pPr>
        <w:ind w:left="1371" w:hanging="360"/>
      </w:pPr>
      <w:rPr>
        <w:rFonts w:ascii="Courier New" w:hAnsi="Courier New" w:cs="Courier New" w:hint="default"/>
      </w:rPr>
    </w:lvl>
    <w:lvl w:ilvl="8" w:tplc="2C0A0005" w:tentative="1">
      <w:start w:val="1"/>
      <w:numFmt w:val="bullet"/>
      <w:lvlText w:val=""/>
      <w:lvlJc w:val="left"/>
      <w:pPr>
        <w:ind w:left="2091" w:hanging="360"/>
      </w:pPr>
      <w:rPr>
        <w:rFonts w:ascii="Wingdings" w:hAnsi="Wingdings" w:hint="default"/>
      </w:rPr>
    </w:lvl>
  </w:abstractNum>
  <w:abstractNum w:abstractNumId="19" w15:restartNumberingAfterBreak="0">
    <w:nsid w:val="4F8D2C32"/>
    <w:multiLevelType w:val="hybridMultilevel"/>
    <w:tmpl w:val="6BB8F646"/>
    <w:lvl w:ilvl="0" w:tplc="2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20" w15:restartNumberingAfterBreak="0">
    <w:nsid w:val="510D1FA6"/>
    <w:multiLevelType w:val="hybridMultilevel"/>
    <w:tmpl w:val="1234D770"/>
    <w:lvl w:ilvl="0" w:tplc="E7F8A21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1" w15:restartNumberingAfterBreak="0">
    <w:nsid w:val="5BAE7B41"/>
    <w:multiLevelType w:val="hybridMultilevel"/>
    <w:tmpl w:val="91225020"/>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34203294">
      <w:start w:val="1"/>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24" w15:restartNumberingAfterBreak="0">
    <w:nsid w:val="68777807"/>
    <w:multiLevelType w:val="hybridMultilevel"/>
    <w:tmpl w:val="0058AE2A"/>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5" w15:restartNumberingAfterBreak="0">
    <w:nsid w:val="6CD14CBB"/>
    <w:multiLevelType w:val="hybridMultilevel"/>
    <w:tmpl w:val="D0C6DCEA"/>
    <w:lvl w:ilvl="0" w:tplc="3794A746">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D924E5"/>
    <w:multiLevelType w:val="hybridMultilevel"/>
    <w:tmpl w:val="43322552"/>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7C355DF2"/>
    <w:multiLevelType w:val="hybridMultilevel"/>
    <w:tmpl w:val="A3241AD0"/>
    <w:lvl w:ilvl="0" w:tplc="E7F8A218">
      <w:start w:val="1"/>
      <w:numFmt w:val="decimal"/>
      <w:lvlText w:val="%1-"/>
      <w:lvlJc w:val="left"/>
      <w:pPr>
        <w:ind w:left="1778" w:hanging="360"/>
      </w:pPr>
      <w:rPr>
        <w:rFonts w:hint="default"/>
      </w:rPr>
    </w:lvl>
    <w:lvl w:ilvl="1" w:tplc="2C0A0019">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8" w15:restartNumberingAfterBreak="0">
    <w:nsid w:val="7DDE0450"/>
    <w:multiLevelType w:val="hybridMultilevel"/>
    <w:tmpl w:val="B8B0C4F0"/>
    <w:lvl w:ilvl="0" w:tplc="2C0A0019">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305547411">
    <w:abstractNumId w:val="0"/>
  </w:num>
  <w:num w:numId="2" w16cid:durableId="478032572">
    <w:abstractNumId w:val="23"/>
  </w:num>
  <w:num w:numId="3" w16cid:durableId="415322534">
    <w:abstractNumId w:val="16"/>
  </w:num>
  <w:num w:numId="4" w16cid:durableId="686717791">
    <w:abstractNumId w:val="21"/>
  </w:num>
  <w:num w:numId="5" w16cid:durableId="551427074">
    <w:abstractNumId w:val="25"/>
  </w:num>
  <w:num w:numId="6" w16cid:durableId="1946957367">
    <w:abstractNumId w:val="28"/>
  </w:num>
  <w:num w:numId="7" w16cid:durableId="309867829">
    <w:abstractNumId w:val="6"/>
  </w:num>
  <w:num w:numId="8" w16cid:durableId="592974437">
    <w:abstractNumId w:val="9"/>
  </w:num>
  <w:num w:numId="9" w16cid:durableId="447626271">
    <w:abstractNumId w:val="24"/>
  </w:num>
  <w:num w:numId="10" w16cid:durableId="950478826">
    <w:abstractNumId w:val="1"/>
  </w:num>
  <w:num w:numId="11" w16cid:durableId="1247887128">
    <w:abstractNumId w:val="22"/>
  </w:num>
  <w:num w:numId="12" w16cid:durableId="422334602">
    <w:abstractNumId w:val="5"/>
  </w:num>
  <w:num w:numId="13" w16cid:durableId="1376464849">
    <w:abstractNumId w:val="13"/>
  </w:num>
  <w:num w:numId="14" w16cid:durableId="267391892">
    <w:abstractNumId w:val="26"/>
  </w:num>
  <w:num w:numId="15" w16cid:durableId="836923148">
    <w:abstractNumId w:val="7"/>
  </w:num>
  <w:num w:numId="16" w16cid:durableId="720981908">
    <w:abstractNumId w:val="17"/>
  </w:num>
  <w:num w:numId="17" w16cid:durableId="1370571855">
    <w:abstractNumId w:val="12"/>
  </w:num>
  <w:num w:numId="18" w16cid:durableId="1011562934">
    <w:abstractNumId w:val="19"/>
  </w:num>
  <w:num w:numId="19" w16cid:durableId="1092356939">
    <w:abstractNumId w:val="10"/>
  </w:num>
  <w:num w:numId="20" w16cid:durableId="2017418741">
    <w:abstractNumId w:val="8"/>
  </w:num>
  <w:num w:numId="21" w16cid:durableId="586810540">
    <w:abstractNumId w:val="15"/>
  </w:num>
  <w:num w:numId="22" w16cid:durableId="805972310">
    <w:abstractNumId w:val="3"/>
  </w:num>
  <w:num w:numId="23" w16cid:durableId="970744980">
    <w:abstractNumId w:val="4"/>
  </w:num>
  <w:num w:numId="24" w16cid:durableId="342317776">
    <w:abstractNumId w:val="11"/>
  </w:num>
  <w:num w:numId="25" w16cid:durableId="764812618">
    <w:abstractNumId w:val="18"/>
  </w:num>
  <w:num w:numId="26" w16cid:durableId="1993024994">
    <w:abstractNumId w:val="2"/>
  </w:num>
  <w:num w:numId="27" w16cid:durableId="652295211">
    <w:abstractNumId w:val="20"/>
  </w:num>
  <w:num w:numId="28" w16cid:durableId="2114933376">
    <w:abstractNumId w:val="14"/>
  </w:num>
  <w:num w:numId="29" w16cid:durableId="22630995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o2YAfqb+I6BH1Kuz90BVcZEf+XW2H+ZudMqlk99L3ZUtYJQeb4e9OEhEgIC0smbsNMod2lnqUEwrHXMiOJ5w==" w:salt="2S0xbq4BSoiRfTqvZM3RMA=="/>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EEE"/>
    <w:rsid w:val="000059CD"/>
    <w:rsid w:val="00007ABC"/>
    <w:rsid w:val="00013EE2"/>
    <w:rsid w:val="00014C2A"/>
    <w:rsid w:val="0001606C"/>
    <w:rsid w:val="00016393"/>
    <w:rsid w:val="00017392"/>
    <w:rsid w:val="00020FA5"/>
    <w:rsid w:val="000243E2"/>
    <w:rsid w:val="000304C1"/>
    <w:rsid w:val="00030A43"/>
    <w:rsid w:val="000310DC"/>
    <w:rsid w:val="00033001"/>
    <w:rsid w:val="00033FD7"/>
    <w:rsid w:val="00036E50"/>
    <w:rsid w:val="00036FC5"/>
    <w:rsid w:val="00037A4F"/>
    <w:rsid w:val="00042BB1"/>
    <w:rsid w:val="0004347B"/>
    <w:rsid w:val="000438C0"/>
    <w:rsid w:val="00043CE5"/>
    <w:rsid w:val="00044C96"/>
    <w:rsid w:val="00047A40"/>
    <w:rsid w:val="00047BFC"/>
    <w:rsid w:val="00050DDA"/>
    <w:rsid w:val="00052C68"/>
    <w:rsid w:val="000554CF"/>
    <w:rsid w:val="000573CE"/>
    <w:rsid w:val="00062B71"/>
    <w:rsid w:val="0006317D"/>
    <w:rsid w:val="000634BB"/>
    <w:rsid w:val="000679F0"/>
    <w:rsid w:val="000724BA"/>
    <w:rsid w:val="00072A45"/>
    <w:rsid w:val="00073065"/>
    <w:rsid w:val="00074844"/>
    <w:rsid w:val="00075356"/>
    <w:rsid w:val="0007613D"/>
    <w:rsid w:val="00076434"/>
    <w:rsid w:val="00077ED8"/>
    <w:rsid w:val="000824B5"/>
    <w:rsid w:val="00083D80"/>
    <w:rsid w:val="00084127"/>
    <w:rsid w:val="00085F21"/>
    <w:rsid w:val="00086F47"/>
    <w:rsid w:val="000878C3"/>
    <w:rsid w:val="0009135E"/>
    <w:rsid w:val="00093F06"/>
    <w:rsid w:val="0009566F"/>
    <w:rsid w:val="000957BE"/>
    <w:rsid w:val="00096ECD"/>
    <w:rsid w:val="00097667"/>
    <w:rsid w:val="000A2588"/>
    <w:rsid w:val="000A498F"/>
    <w:rsid w:val="000A59EB"/>
    <w:rsid w:val="000A662A"/>
    <w:rsid w:val="000B0F3E"/>
    <w:rsid w:val="000B1A7E"/>
    <w:rsid w:val="000B3A3E"/>
    <w:rsid w:val="000B4801"/>
    <w:rsid w:val="000C02C2"/>
    <w:rsid w:val="000C5D6E"/>
    <w:rsid w:val="000C7E2C"/>
    <w:rsid w:val="000D59C4"/>
    <w:rsid w:val="000D6A01"/>
    <w:rsid w:val="000E39EC"/>
    <w:rsid w:val="000E60AA"/>
    <w:rsid w:val="000E6D61"/>
    <w:rsid w:val="000F0C6C"/>
    <w:rsid w:val="000F1B8B"/>
    <w:rsid w:val="000F2154"/>
    <w:rsid w:val="00100647"/>
    <w:rsid w:val="00102977"/>
    <w:rsid w:val="00104542"/>
    <w:rsid w:val="00104580"/>
    <w:rsid w:val="00104E3A"/>
    <w:rsid w:val="00105DE4"/>
    <w:rsid w:val="00107E83"/>
    <w:rsid w:val="00111D9D"/>
    <w:rsid w:val="001143DE"/>
    <w:rsid w:val="00114CB7"/>
    <w:rsid w:val="00114E68"/>
    <w:rsid w:val="00114FAB"/>
    <w:rsid w:val="00115C09"/>
    <w:rsid w:val="001163E7"/>
    <w:rsid w:val="00120D1D"/>
    <w:rsid w:val="00121A55"/>
    <w:rsid w:val="00123BFD"/>
    <w:rsid w:val="00125CEE"/>
    <w:rsid w:val="001264C3"/>
    <w:rsid w:val="0012675D"/>
    <w:rsid w:val="00126F89"/>
    <w:rsid w:val="00130C40"/>
    <w:rsid w:val="00135ABC"/>
    <w:rsid w:val="00136B5A"/>
    <w:rsid w:val="00140E71"/>
    <w:rsid w:val="00142A87"/>
    <w:rsid w:val="00145222"/>
    <w:rsid w:val="00146593"/>
    <w:rsid w:val="00147359"/>
    <w:rsid w:val="001479A5"/>
    <w:rsid w:val="00151137"/>
    <w:rsid w:val="001522E7"/>
    <w:rsid w:val="00154B53"/>
    <w:rsid w:val="0015659D"/>
    <w:rsid w:val="00161198"/>
    <w:rsid w:val="00162896"/>
    <w:rsid w:val="001641E9"/>
    <w:rsid w:val="001645E5"/>
    <w:rsid w:val="001655C1"/>
    <w:rsid w:val="0016674B"/>
    <w:rsid w:val="00170B52"/>
    <w:rsid w:val="00171F9F"/>
    <w:rsid w:val="001723C7"/>
    <w:rsid w:val="00175E35"/>
    <w:rsid w:val="0017658F"/>
    <w:rsid w:val="00176EFB"/>
    <w:rsid w:val="00180058"/>
    <w:rsid w:val="001818D9"/>
    <w:rsid w:val="001828E6"/>
    <w:rsid w:val="00183030"/>
    <w:rsid w:val="00183328"/>
    <w:rsid w:val="001835D0"/>
    <w:rsid w:val="00184AFE"/>
    <w:rsid w:val="0018645B"/>
    <w:rsid w:val="00190536"/>
    <w:rsid w:val="00190E25"/>
    <w:rsid w:val="0019202A"/>
    <w:rsid w:val="00193073"/>
    <w:rsid w:val="0019559C"/>
    <w:rsid w:val="00195B6F"/>
    <w:rsid w:val="00195F7D"/>
    <w:rsid w:val="001969AB"/>
    <w:rsid w:val="001A0556"/>
    <w:rsid w:val="001A3905"/>
    <w:rsid w:val="001A3F85"/>
    <w:rsid w:val="001A5F93"/>
    <w:rsid w:val="001A6F50"/>
    <w:rsid w:val="001B16FA"/>
    <w:rsid w:val="001B326B"/>
    <w:rsid w:val="001C0042"/>
    <w:rsid w:val="001C029A"/>
    <w:rsid w:val="001C0948"/>
    <w:rsid w:val="001C222B"/>
    <w:rsid w:val="001C308E"/>
    <w:rsid w:val="001C390E"/>
    <w:rsid w:val="001C46E9"/>
    <w:rsid w:val="001C5428"/>
    <w:rsid w:val="001C5BEE"/>
    <w:rsid w:val="001C77AB"/>
    <w:rsid w:val="001C7A2D"/>
    <w:rsid w:val="001D032E"/>
    <w:rsid w:val="001E4EA6"/>
    <w:rsid w:val="001E58E1"/>
    <w:rsid w:val="001E6439"/>
    <w:rsid w:val="001F1E27"/>
    <w:rsid w:val="001F3A2E"/>
    <w:rsid w:val="001F6DD7"/>
    <w:rsid w:val="001F7F0E"/>
    <w:rsid w:val="002012E2"/>
    <w:rsid w:val="00202474"/>
    <w:rsid w:val="002041E8"/>
    <w:rsid w:val="002050A5"/>
    <w:rsid w:val="00205136"/>
    <w:rsid w:val="002060F0"/>
    <w:rsid w:val="00216F3E"/>
    <w:rsid w:val="00217319"/>
    <w:rsid w:val="002178D4"/>
    <w:rsid w:val="002204B0"/>
    <w:rsid w:val="00220A37"/>
    <w:rsid w:val="00221D68"/>
    <w:rsid w:val="00225B4A"/>
    <w:rsid w:val="00233515"/>
    <w:rsid w:val="0023381A"/>
    <w:rsid w:val="0024037A"/>
    <w:rsid w:val="00240C52"/>
    <w:rsid w:val="00241180"/>
    <w:rsid w:val="00241C53"/>
    <w:rsid w:val="002448D0"/>
    <w:rsid w:val="00244B08"/>
    <w:rsid w:val="00245AEE"/>
    <w:rsid w:val="002520D0"/>
    <w:rsid w:val="0025369C"/>
    <w:rsid w:val="002543CC"/>
    <w:rsid w:val="0025789A"/>
    <w:rsid w:val="00262E51"/>
    <w:rsid w:val="00264C24"/>
    <w:rsid w:val="00270556"/>
    <w:rsid w:val="00271D92"/>
    <w:rsid w:val="002723DD"/>
    <w:rsid w:val="00272F5F"/>
    <w:rsid w:val="002741CE"/>
    <w:rsid w:val="0028001C"/>
    <w:rsid w:val="002809A4"/>
    <w:rsid w:val="00280C11"/>
    <w:rsid w:val="00281EB2"/>
    <w:rsid w:val="00282FE4"/>
    <w:rsid w:val="00284F58"/>
    <w:rsid w:val="00285EC1"/>
    <w:rsid w:val="0028662D"/>
    <w:rsid w:val="00286D53"/>
    <w:rsid w:val="00287AEC"/>
    <w:rsid w:val="00291B24"/>
    <w:rsid w:val="00292B8A"/>
    <w:rsid w:val="00294516"/>
    <w:rsid w:val="0029668F"/>
    <w:rsid w:val="002A0E39"/>
    <w:rsid w:val="002A2065"/>
    <w:rsid w:val="002A2AC7"/>
    <w:rsid w:val="002A6F67"/>
    <w:rsid w:val="002B0582"/>
    <w:rsid w:val="002B0E47"/>
    <w:rsid w:val="002B17FC"/>
    <w:rsid w:val="002B1D53"/>
    <w:rsid w:val="002B4026"/>
    <w:rsid w:val="002B777B"/>
    <w:rsid w:val="002B77EE"/>
    <w:rsid w:val="002B7EF4"/>
    <w:rsid w:val="002C2D97"/>
    <w:rsid w:val="002C4BF5"/>
    <w:rsid w:val="002C620F"/>
    <w:rsid w:val="002D010B"/>
    <w:rsid w:val="002D749D"/>
    <w:rsid w:val="002D7556"/>
    <w:rsid w:val="002E37BD"/>
    <w:rsid w:val="002E498B"/>
    <w:rsid w:val="002E570E"/>
    <w:rsid w:val="002E6CB5"/>
    <w:rsid w:val="002E71AD"/>
    <w:rsid w:val="002F0616"/>
    <w:rsid w:val="002F1DFF"/>
    <w:rsid w:val="002F2D42"/>
    <w:rsid w:val="002F348B"/>
    <w:rsid w:val="002F43C1"/>
    <w:rsid w:val="002F49E7"/>
    <w:rsid w:val="002F5122"/>
    <w:rsid w:val="002F54CD"/>
    <w:rsid w:val="002F5B00"/>
    <w:rsid w:val="002F6FE8"/>
    <w:rsid w:val="00301DC2"/>
    <w:rsid w:val="00301FC2"/>
    <w:rsid w:val="00302246"/>
    <w:rsid w:val="003031A4"/>
    <w:rsid w:val="0030481D"/>
    <w:rsid w:val="00304D17"/>
    <w:rsid w:val="003056EB"/>
    <w:rsid w:val="00306B35"/>
    <w:rsid w:val="0031126B"/>
    <w:rsid w:val="003118FA"/>
    <w:rsid w:val="00312412"/>
    <w:rsid w:val="003133D5"/>
    <w:rsid w:val="003151F4"/>
    <w:rsid w:val="003156C6"/>
    <w:rsid w:val="00316ABF"/>
    <w:rsid w:val="003202D1"/>
    <w:rsid w:val="00323670"/>
    <w:rsid w:val="00324062"/>
    <w:rsid w:val="00325568"/>
    <w:rsid w:val="0032754E"/>
    <w:rsid w:val="00331C64"/>
    <w:rsid w:val="00332AAB"/>
    <w:rsid w:val="00333C5A"/>
    <w:rsid w:val="00333C5B"/>
    <w:rsid w:val="003357C6"/>
    <w:rsid w:val="0033583B"/>
    <w:rsid w:val="0033620C"/>
    <w:rsid w:val="003375CB"/>
    <w:rsid w:val="00340FB8"/>
    <w:rsid w:val="003419F2"/>
    <w:rsid w:val="00342D8B"/>
    <w:rsid w:val="0034357B"/>
    <w:rsid w:val="00346A18"/>
    <w:rsid w:val="00351C30"/>
    <w:rsid w:val="00352C66"/>
    <w:rsid w:val="00354E39"/>
    <w:rsid w:val="0036224F"/>
    <w:rsid w:val="00363A89"/>
    <w:rsid w:val="00364E22"/>
    <w:rsid w:val="00367FDE"/>
    <w:rsid w:val="003713D4"/>
    <w:rsid w:val="00372AD1"/>
    <w:rsid w:val="00373011"/>
    <w:rsid w:val="00382209"/>
    <w:rsid w:val="0038413C"/>
    <w:rsid w:val="003849B2"/>
    <w:rsid w:val="0038558B"/>
    <w:rsid w:val="003877B6"/>
    <w:rsid w:val="00390F8D"/>
    <w:rsid w:val="003916C8"/>
    <w:rsid w:val="00394619"/>
    <w:rsid w:val="003967B7"/>
    <w:rsid w:val="003967F4"/>
    <w:rsid w:val="00397454"/>
    <w:rsid w:val="003A24DF"/>
    <w:rsid w:val="003A2895"/>
    <w:rsid w:val="003A2A92"/>
    <w:rsid w:val="003A49E2"/>
    <w:rsid w:val="003A5671"/>
    <w:rsid w:val="003B2272"/>
    <w:rsid w:val="003B2E25"/>
    <w:rsid w:val="003B3735"/>
    <w:rsid w:val="003B382B"/>
    <w:rsid w:val="003B76E4"/>
    <w:rsid w:val="003C258A"/>
    <w:rsid w:val="003C2704"/>
    <w:rsid w:val="003C3888"/>
    <w:rsid w:val="003C418E"/>
    <w:rsid w:val="003C4535"/>
    <w:rsid w:val="003C481E"/>
    <w:rsid w:val="003D2C69"/>
    <w:rsid w:val="003D41C6"/>
    <w:rsid w:val="003D5025"/>
    <w:rsid w:val="003D6FD2"/>
    <w:rsid w:val="003E07CC"/>
    <w:rsid w:val="003E0893"/>
    <w:rsid w:val="003E23AC"/>
    <w:rsid w:val="003E27C2"/>
    <w:rsid w:val="003E795E"/>
    <w:rsid w:val="003F2EEC"/>
    <w:rsid w:val="003F408D"/>
    <w:rsid w:val="003F58C4"/>
    <w:rsid w:val="003F72AF"/>
    <w:rsid w:val="00400830"/>
    <w:rsid w:val="00401C7F"/>
    <w:rsid w:val="00405145"/>
    <w:rsid w:val="00405E01"/>
    <w:rsid w:val="00407AD5"/>
    <w:rsid w:val="00411F6B"/>
    <w:rsid w:val="004147D5"/>
    <w:rsid w:val="004164EC"/>
    <w:rsid w:val="00420280"/>
    <w:rsid w:val="004206EB"/>
    <w:rsid w:val="00420967"/>
    <w:rsid w:val="0042312C"/>
    <w:rsid w:val="004238BF"/>
    <w:rsid w:val="00426273"/>
    <w:rsid w:val="00427BDC"/>
    <w:rsid w:val="0043241A"/>
    <w:rsid w:val="00433401"/>
    <w:rsid w:val="00433756"/>
    <w:rsid w:val="00437195"/>
    <w:rsid w:val="00437E52"/>
    <w:rsid w:val="004403BA"/>
    <w:rsid w:val="00442A06"/>
    <w:rsid w:val="00443FE5"/>
    <w:rsid w:val="0044631A"/>
    <w:rsid w:val="00455E78"/>
    <w:rsid w:val="0045689E"/>
    <w:rsid w:val="00456BE5"/>
    <w:rsid w:val="00460609"/>
    <w:rsid w:val="00460CA7"/>
    <w:rsid w:val="0046354A"/>
    <w:rsid w:val="004651DD"/>
    <w:rsid w:val="00465C3F"/>
    <w:rsid w:val="00465C51"/>
    <w:rsid w:val="00467861"/>
    <w:rsid w:val="00467B69"/>
    <w:rsid w:val="00467E5E"/>
    <w:rsid w:val="004701B1"/>
    <w:rsid w:val="00470F74"/>
    <w:rsid w:val="00472407"/>
    <w:rsid w:val="00472B13"/>
    <w:rsid w:val="004736FA"/>
    <w:rsid w:val="00473BF8"/>
    <w:rsid w:val="00475645"/>
    <w:rsid w:val="00476DF5"/>
    <w:rsid w:val="004775F4"/>
    <w:rsid w:val="004813D0"/>
    <w:rsid w:val="004838A2"/>
    <w:rsid w:val="004863E4"/>
    <w:rsid w:val="00486B4C"/>
    <w:rsid w:val="0048740D"/>
    <w:rsid w:val="004879C7"/>
    <w:rsid w:val="00487F14"/>
    <w:rsid w:val="00492462"/>
    <w:rsid w:val="0049649B"/>
    <w:rsid w:val="004A009D"/>
    <w:rsid w:val="004A0E5F"/>
    <w:rsid w:val="004A1BD3"/>
    <w:rsid w:val="004A663B"/>
    <w:rsid w:val="004A6B54"/>
    <w:rsid w:val="004A74DB"/>
    <w:rsid w:val="004B2122"/>
    <w:rsid w:val="004B6079"/>
    <w:rsid w:val="004B6F2D"/>
    <w:rsid w:val="004C2434"/>
    <w:rsid w:val="004C2764"/>
    <w:rsid w:val="004C4B40"/>
    <w:rsid w:val="004C6826"/>
    <w:rsid w:val="004D399C"/>
    <w:rsid w:val="004D3C92"/>
    <w:rsid w:val="004D4510"/>
    <w:rsid w:val="004D6B66"/>
    <w:rsid w:val="004D723C"/>
    <w:rsid w:val="004E06A7"/>
    <w:rsid w:val="004E3EF0"/>
    <w:rsid w:val="004E53EA"/>
    <w:rsid w:val="004E59D2"/>
    <w:rsid w:val="004E70FA"/>
    <w:rsid w:val="004E72FB"/>
    <w:rsid w:val="004F1176"/>
    <w:rsid w:val="004F13D0"/>
    <w:rsid w:val="004F2394"/>
    <w:rsid w:val="004F2E31"/>
    <w:rsid w:val="004F3B1B"/>
    <w:rsid w:val="004F3C8C"/>
    <w:rsid w:val="004F47C8"/>
    <w:rsid w:val="004F5BA7"/>
    <w:rsid w:val="004F6467"/>
    <w:rsid w:val="004F658F"/>
    <w:rsid w:val="004F7297"/>
    <w:rsid w:val="004F7DC1"/>
    <w:rsid w:val="00501D5B"/>
    <w:rsid w:val="0051477D"/>
    <w:rsid w:val="005155C9"/>
    <w:rsid w:val="005176C2"/>
    <w:rsid w:val="00517763"/>
    <w:rsid w:val="00522A4B"/>
    <w:rsid w:val="005236F9"/>
    <w:rsid w:val="005252F2"/>
    <w:rsid w:val="00526283"/>
    <w:rsid w:val="005304AA"/>
    <w:rsid w:val="0053060D"/>
    <w:rsid w:val="00530C76"/>
    <w:rsid w:val="00531D0E"/>
    <w:rsid w:val="00533215"/>
    <w:rsid w:val="00533FFC"/>
    <w:rsid w:val="00535DED"/>
    <w:rsid w:val="00535E6F"/>
    <w:rsid w:val="0053691F"/>
    <w:rsid w:val="00537C80"/>
    <w:rsid w:val="00540515"/>
    <w:rsid w:val="0054286D"/>
    <w:rsid w:val="00543618"/>
    <w:rsid w:val="00543AC5"/>
    <w:rsid w:val="00544D95"/>
    <w:rsid w:val="00544E20"/>
    <w:rsid w:val="00545F8B"/>
    <w:rsid w:val="0054616D"/>
    <w:rsid w:val="005464E9"/>
    <w:rsid w:val="00551764"/>
    <w:rsid w:val="005527A3"/>
    <w:rsid w:val="00552D98"/>
    <w:rsid w:val="0055378A"/>
    <w:rsid w:val="005563BA"/>
    <w:rsid w:val="00556A69"/>
    <w:rsid w:val="00561502"/>
    <w:rsid w:val="00561F7F"/>
    <w:rsid w:val="00564FEC"/>
    <w:rsid w:val="005669BD"/>
    <w:rsid w:val="005673B0"/>
    <w:rsid w:val="005676F5"/>
    <w:rsid w:val="00576AE7"/>
    <w:rsid w:val="005815AE"/>
    <w:rsid w:val="0058247B"/>
    <w:rsid w:val="005845F7"/>
    <w:rsid w:val="00587DE6"/>
    <w:rsid w:val="00592069"/>
    <w:rsid w:val="00592CA8"/>
    <w:rsid w:val="00596833"/>
    <w:rsid w:val="005A02A7"/>
    <w:rsid w:val="005A10E8"/>
    <w:rsid w:val="005A22C8"/>
    <w:rsid w:val="005A3FF2"/>
    <w:rsid w:val="005A443E"/>
    <w:rsid w:val="005A4466"/>
    <w:rsid w:val="005A5B80"/>
    <w:rsid w:val="005B0127"/>
    <w:rsid w:val="005B29CC"/>
    <w:rsid w:val="005B3EF3"/>
    <w:rsid w:val="005C6F8C"/>
    <w:rsid w:val="005D244F"/>
    <w:rsid w:val="005D32E7"/>
    <w:rsid w:val="005D49EC"/>
    <w:rsid w:val="005D4D28"/>
    <w:rsid w:val="005E06CF"/>
    <w:rsid w:val="005E0917"/>
    <w:rsid w:val="005E1D78"/>
    <w:rsid w:val="005E34FB"/>
    <w:rsid w:val="005E3ED7"/>
    <w:rsid w:val="005E7D97"/>
    <w:rsid w:val="006011E2"/>
    <w:rsid w:val="00602752"/>
    <w:rsid w:val="00606096"/>
    <w:rsid w:val="00606FF3"/>
    <w:rsid w:val="006076FE"/>
    <w:rsid w:val="00610B8E"/>
    <w:rsid w:val="0061361B"/>
    <w:rsid w:val="00615577"/>
    <w:rsid w:val="00617302"/>
    <w:rsid w:val="00623190"/>
    <w:rsid w:val="00624C8C"/>
    <w:rsid w:val="00625026"/>
    <w:rsid w:val="00625EF4"/>
    <w:rsid w:val="0062734E"/>
    <w:rsid w:val="00627354"/>
    <w:rsid w:val="00630722"/>
    <w:rsid w:val="00645CA4"/>
    <w:rsid w:val="00650C50"/>
    <w:rsid w:val="00650ED1"/>
    <w:rsid w:val="00653351"/>
    <w:rsid w:val="00653AD6"/>
    <w:rsid w:val="00653FB6"/>
    <w:rsid w:val="00656409"/>
    <w:rsid w:val="00656F16"/>
    <w:rsid w:val="00656F68"/>
    <w:rsid w:val="00657477"/>
    <w:rsid w:val="006616E7"/>
    <w:rsid w:val="00662E54"/>
    <w:rsid w:val="0066482E"/>
    <w:rsid w:val="00665986"/>
    <w:rsid w:val="00665CFA"/>
    <w:rsid w:val="0066772D"/>
    <w:rsid w:val="0067298D"/>
    <w:rsid w:val="006756C9"/>
    <w:rsid w:val="00675BA1"/>
    <w:rsid w:val="00677106"/>
    <w:rsid w:val="00677A20"/>
    <w:rsid w:val="0068274C"/>
    <w:rsid w:val="006833AE"/>
    <w:rsid w:val="00686877"/>
    <w:rsid w:val="006868FD"/>
    <w:rsid w:val="00686DC6"/>
    <w:rsid w:val="0069175A"/>
    <w:rsid w:val="00692748"/>
    <w:rsid w:val="00692D57"/>
    <w:rsid w:val="00693405"/>
    <w:rsid w:val="006A1DB0"/>
    <w:rsid w:val="006A60CB"/>
    <w:rsid w:val="006A620C"/>
    <w:rsid w:val="006A6B48"/>
    <w:rsid w:val="006B0357"/>
    <w:rsid w:val="006B12D9"/>
    <w:rsid w:val="006B1851"/>
    <w:rsid w:val="006B2832"/>
    <w:rsid w:val="006B285B"/>
    <w:rsid w:val="006B2A9A"/>
    <w:rsid w:val="006B6F0C"/>
    <w:rsid w:val="006C0301"/>
    <w:rsid w:val="006C3C60"/>
    <w:rsid w:val="006C5606"/>
    <w:rsid w:val="006C5734"/>
    <w:rsid w:val="006C7247"/>
    <w:rsid w:val="006D0580"/>
    <w:rsid w:val="006D1718"/>
    <w:rsid w:val="006D2269"/>
    <w:rsid w:val="006E1350"/>
    <w:rsid w:val="006E179A"/>
    <w:rsid w:val="006E48B8"/>
    <w:rsid w:val="006E4C4E"/>
    <w:rsid w:val="006E6153"/>
    <w:rsid w:val="006E7C8A"/>
    <w:rsid w:val="006F1B03"/>
    <w:rsid w:val="006F41DE"/>
    <w:rsid w:val="007021E9"/>
    <w:rsid w:val="007023CB"/>
    <w:rsid w:val="00704E05"/>
    <w:rsid w:val="007058D9"/>
    <w:rsid w:val="00706934"/>
    <w:rsid w:val="0070792B"/>
    <w:rsid w:val="00707DA2"/>
    <w:rsid w:val="0071107D"/>
    <w:rsid w:val="007118C1"/>
    <w:rsid w:val="007119DD"/>
    <w:rsid w:val="00713BC7"/>
    <w:rsid w:val="00714210"/>
    <w:rsid w:val="00724B73"/>
    <w:rsid w:val="00730287"/>
    <w:rsid w:val="00730A14"/>
    <w:rsid w:val="00731C9B"/>
    <w:rsid w:val="00737643"/>
    <w:rsid w:val="007404CB"/>
    <w:rsid w:val="00745102"/>
    <w:rsid w:val="00746027"/>
    <w:rsid w:val="0074695E"/>
    <w:rsid w:val="00746A24"/>
    <w:rsid w:val="00750152"/>
    <w:rsid w:val="007519E2"/>
    <w:rsid w:val="0075203B"/>
    <w:rsid w:val="00752A03"/>
    <w:rsid w:val="007550CB"/>
    <w:rsid w:val="007552DE"/>
    <w:rsid w:val="00755B1A"/>
    <w:rsid w:val="00757081"/>
    <w:rsid w:val="00762570"/>
    <w:rsid w:val="00762BF4"/>
    <w:rsid w:val="00763310"/>
    <w:rsid w:val="00764AA8"/>
    <w:rsid w:val="00765602"/>
    <w:rsid w:val="00766AD8"/>
    <w:rsid w:val="00767259"/>
    <w:rsid w:val="0076788B"/>
    <w:rsid w:val="0076790F"/>
    <w:rsid w:val="007703D6"/>
    <w:rsid w:val="00770499"/>
    <w:rsid w:val="007704B9"/>
    <w:rsid w:val="0077477E"/>
    <w:rsid w:val="00776385"/>
    <w:rsid w:val="00777510"/>
    <w:rsid w:val="0077771F"/>
    <w:rsid w:val="007800B9"/>
    <w:rsid w:val="007807D8"/>
    <w:rsid w:val="00783FAB"/>
    <w:rsid w:val="00786E2A"/>
    <w:rsid w:val="00790A11"/>
    <w:rsid w:val="00790CD0"/>
    <w:rsid w:val="007946C5"/>
    <w:rsid w:val="00795252"/>
    <w:rsid w:val="007952E9"/>
    <w:rsid w:val="007A03CC"/>
    <w:rsid w:val="007A10EA"/>
    <w:rsid w:val="007A3458"/>
    <w:rsid w:val="007A54E1"/>
    <w:rsid w:val="007A7074"/>
    <w:rsid w:val="007B2D35"/>
    <w:rsid w:val="007B38C3"/>
    <w:rsid w:val="007B3ECE"/>
    <w:rsid w:val="007B46D9"/>
    <w:rsid w:val="007B6866"/>
    <w:rsid w:val="007B791C"/>
    <w:rsid w:val="007B7C04"/>
    <w:rsid w:val="007C0ADE"/>
    <w:rsid w:val="007C29B0"/>
    <w:rsid w:val="007C3409"/>
    <w:rsid w:val="007C3F91"/>
    <w:rsid w:val="007C48CE"/>
    <w:rsid w:val="007C5FE5"/>
    <w:rsid w:val="007C61DB"/>
    <w:rsid w:val="007C7878"/>
    <w:rsid w:val="007D0B7C"/>
    <w:rsid w:val="007D2DD8"/>
    <w:rsid w:val="007D3D11"/>
    <w:rsid w:val="007D469F"/>
    <w:rsid w:val="007E1C01"/>
    <w:rsid w:val="007E27F3"/>
    <w:rsid w:val="007E318A"/>
    <w:rsid w:val="007E3C27"/>
    <w:rsid w:val="007E5D56"/>
    <w:rsid w:val="007E7D0E"/>
    <w:rsid w:val="007E7F67"/>
    <w:rsid w:val="007F0218"/>
    <w:rsid w:val="007F104C"/>
    <w:rsid w:val="007F3BCA"/>
    <w:rsid w:val="007F3DAF"/>
    <w:rsid w:val="007F65AB"/>
    <w:rsid w:val="007F710B"/>
    <w:rsid w:val="007F739C"/>
    <w:rsid w:val="007F77D4"/>
    <w:rsid w:val="008035EE"/>
    <w:rsid w:val="00804DA2"/>
    <w:rsid w:val="008055A7"/>
    <w:rsid w:val="00807E5C"/>
    <w:rsid w:val="008108F2"/>
    <w:rsid w:val="00811495"/>
    <w:rsid w:val="008119E7"/>
    <w:rsid w:val="008122C6"/>
    <w:rsid w:val="00813BEC"/>
    <w:rsid w:val="00815160"/>
    <w:rsid w:val="0081587F"/>
    <w:rsid w:val="00815A03"/>
    <w:rsid w:val="00823E5A"/>
    <w:rsid w:val="00831E76"/>
    <w:rsid w:val="008325EF"/>
    <w:rsid w:val="00832C51"/>
    <w:rsid w:val="00834469"/>
    <w:rsid w:val="00840AB5"/>
    <w:rsid w:val="00840DCB"/>
    <w:rsid w:val="00842C84"/>
    <w:rsid w:val="0085291E"/>
    <w:rsid w:val="008529EE"/>
    <w:rsid w:val="00854D71"/>
    <w:rsid w:val="008559A2"/>
    <w:rsid w:val="00856CA1"/>
    <w:rsid w:val="00856D27"/>
    <w:rsid w:val="00860649"/>
    <w:rsid w:val="00860BC1"/>
    <w:rsid w:val="00861E43"/>
    <w:rsid w:val="0086353A"/>
    <w:rsid w:val="00864478"/>
    <w:rsid w:val="008677B8"/>
    <w:rsid w:val="00870232"/>
    <w:rsid w:val="008705DA"/>
    <w:rsid w:val="0087375E"/>
    <w:rsid w:val="0087387D"/>
    <w:rsid w:val="00873F6E"/>
    <w:rsid w:val="00874CC8"/>
    <w:rsid w:val="00880254"/>
    <w:rsid w:val="0088159A"/>
    <w:rsid w:val="008817BA"/>
    <w:rsid w:val="00882456"/>
    <w:rsid w:val="00882A41"/>
    <w:rsid w:val="008851E7"/>
    <w:rsid w:val="008903AB"/>
    <w:rsid w:val="008944E0"/>
    <w:rsid w:val="00896A0B"/>
    <w:rsid w:val="00896BA8"/>
    <w:rsid w:val="008A4355"/>
    <w:rsid w:val="008A505C"/>
    <w:rsid w:val="008A5181"/>
    <w:rsid w:val="008A57FD"/>
    <w:rsid w:val="008A5D6E"/>
    <w:rsid w:val="008A7BBA"/>
    <w:rsid w:val="008B0198"/>
    <w:rsid w:val="008B1178"/>
    <w:rsid w:val="008B2907"/>
    <w:rsid w:val="008B2FBE"/>
    <w:rsid w:val="008B4878"/>
    <w:rsid w:val="008B5DCF"/>
    <w:rsid w:val="008B74F0"/>
    <w:rsid w:val="008B7A27"/>
    <w:rsid w:val="008B7DE8"/>
    <w:rsid w:val="008C1753"/>
    <w:rsid w:val="008C1B2C"/>
    <w:rsid w:val="008C5EC5"/>
    <w:rsid w:val="008C72EC"/>
    <w:rsid w:val="008D45C3"/>
    <w:rsid w:val="008E0289"/>
    <w:rsid w:val="008E1636"/>
    <w:rsid w:val="008E4892"/>
    <w:rsid w:val="008E627E"/>
    <w:rsid w:val="008E78AB"/>
    <w:rsid w:val="008F0238"/>
    <w:rsid w:val="008F17EA"/>
    <w:rsid w:val="008F270E"/>
    <w:rsid w:val="008F39BE"/>
    <w:rsid w:val="008F6CA9"/>
    <w:rsid w:val="00901F99"/>
    <w:rsid w:val="00901FFC"/>
    <w:rsid w:val="00903960"/>
    <w:rsid w:val="00903B1F"/>
    <w:rsid w:val="00903D1D"/>
    <w:rsid w:val="00907C64"/>
    <w:rsid w:val="00910386"/>
    <w:rsid w:val="009107C6"/>
    <w:rsid w:val="009113D8"/>
    <w:rsid w:val="00913691"/>
    <w:rsid w:val="00914169"/>
    <w:rsid w:val="00923512"/>
    <w:rsid w:val="00924026"/>
    <w:rsid w:val="00925D34"/>
    <w:rsid w:val="00926046"/>
    <w:rsid w:val="00926A98"/>
    <w:rsid w:val="00932A71"/>
    <w:rsid w:val="00933420"/>
    <w:rsid w:val="00933E2B"/>
    <w:rsid w:val="00937337"/>
    <w:rsid w:val="00940D43"/>
    <w:rsid w:val="00946234"/>
    <w:rsid w:val="00950E31"/>
    <w:rsid w:val="00951762"/>
    <w:rsid w:val="009526D2"/>
    <w:rsid w:val="009559BE"/>
    <w:rsid w:val="00955AF6"/>
    <w:rsid w:val="00955B01"/>
    <w:rsid w:val="009560FA"/>
    <w:rsid w:val="00956336"/>
    <w:rsid w:val="00956649"/>
    <w:rsid w:val="00964C1C"/>
    <w:rsid w:val="00970D13"/>
    <w:rsid w:val="00973505"/>
    <w:rsid w:val="00976969"/>
    <w:rsid w:val="00981AF7"/>
    <w:rsid w:val="00981E2D"/>
    <w:rsid w:val="00984A92"/>
    <w:rsid w:val="00985158"/>
    <w:rsid w:val="00985FA5"/>
    <w:rsid w:val="00986140"/>
    <w:rsid w:val="00986849"/>
    <w:rsid w:val="00990C83"/>
    <w:rsid w:val="00992001"/>
    <w:rsid w:val="009947AC"/>
    <w:rsid w:val="00994D9C"/>
    <w:rsid w:val="00995B25"/>
    <w:rsid w:val="009A3FD7"/>
    <w:rsid w:val="009B0B64"/>
    <w:rsid w:val="009B1B93"/>
    <w:rsid w:val="009B3312"/>
    <w:rsid w:val="009B3692"/>
    <w:rsid w:val="009B6E28"/>
    <w:rsid w:val="009B724E"/>
    <w:rsid w:val="009C3690"/>
    <w:rsid w:val="009C411B"/>
    <w:rsid w:val="009C5AEC"/>
    <w:rsid w:val="009C66BA"/>
    <w:rsid w:val="009D0B75"/>
    <w:rsid w:val="009D738E"/>
    <w:rsid w:val="009E0697"/>
    <w:rsid w:val="009E06B9"/>
    <w:rsid w:val="009E0F4A"/>
    <w:rsid w:val="009E106E"/>
    <w:rsid w:val="009E63CD"/>
    <w:rsid w:val="009E6562"/>
    <w:rsid w:val="00A03C4D"/>
    <w:rsid w:val="00A04B45"/>
    <w:rsid w:val="00A0596E"/>
    <w:rsid w:val="00A10A48"/>
    <w:rsid w:val="00A11631"/>
    <w:rsid w:val="00A13F8C"/>
    <w:rsid w:val="00A14B3F"/>
    <w:rsid w:val="00A17580"/>
    <w:rsid w:val="00A17ABB"/>
    <w:rsid w:val="00A244B3"/>
    <w:rsid w:val="00A250E7"/>
    <w:rsid w:val="00A255A3"/>
    <w:rsid w:val="00A2661F"/>
    <w:rsid w:val="00A272E2"/>
    <w:rsid w:val="00A316A3"/>
    <w:rsid w:val="00A330ED"/>
    <w:rsid w:val="00A34647"/>
    <w:rsid w:val="00A36AFE"/>
    <w:rsid w:val="00A37FE4"/>
    <w:rsid w:val="00A42292"/>
    <w:rsid w:val="00A43C4A"/>
    <w:rsid w:val="00A50249"/>
    <w:rsid w:val="00A505EF"/>
    <w:rsid w:val="00A5144D"/>
    <w:rsid w:val="00A5198B"/>
    <w:rsid w:val="00A52336"/>
    <w:rsid w:val="00A52F71"/>
    <w:rsid w:val="00A53674"/>
    <w:rsid w:val="00A55EC8"/>
    <w:rsid w:val="00A577E8"/>
    <w:rsid w:val="00A61EAF"/>
    <w:rsid w:val="00A748F9"/>
    <w:rsid w:val="00A74E50"/>
    <w:rsid w:val="00A778A9"/>
    <w:rsid w:val="00A80A21"/>
    <w:rsid w:val="00A861C8"/>
    <w:rsid w:val="00A87BD8"/>
    <w:rsid w:val="00A915CD"/>
    <w:rsid w:val="00A9225D"/>
    <w:rsid w:val="00A93079"/>
    <w:rsid w:val="00A93E6A"/>
    <w:rsid w:val="00A94A54"/>
    <w:rsid w:val="00A94EB3"/>
    <w:rsid w:val="00A962C5"/>
    <w:rsid w:val="00A96D63"/>
    <w:rsid w:val="00A977EC"/>
    <w:rsid w:val="00AA2CD7"/>
    <w:rsid w:val="00AA300B"/>
    <w:rsid w:val="00AA5E13"/>
    <w:rsid w:val="00AA6EB9"/>
    <w:rsid w:val="00AA7416"/>
    <w:rsid w:val="00AA7EBA"/>
    <w:rsid w:val="00AB1E04"/>
    <w:rsid w:val="00AB2144"/>
    <w:rsid w:val="00AB64F0"/>
    <w:rsid w:val="00AB6715"/>
    <w:rsid w:val="00AB795D"/>
    <w:rsid w:val="00AC3B89"/>
    <w:rsid w:val="00AD0B88"/>
    <w:rsid w:val="00AD162D"/>
    <w:rsid w:val="00AD510A"/>
    <w:rsid w:val="00AD651A"/>
    <w:rsid w:val="00AD70F8"/>
    <w:rsid w:val="00AE0E62"/>
    <w:rsid w:val="00AE36DB"/>
    <w:rsid w:val="00AE542A"/>
    <w:rsid w:val="00AE64BF"/>
    <w:rsid w:val="00AE6AC1"/>
    <w:rsid w:val="00AF3F86"/>
    <w:rsid w:val="00AF588D"/>
    <w:rsid w:val="00AF7955"/>
    <w:rsid w:val="00AF7BC9"/>
    <w:rsid w:val="00B0359C"/>
    <w:rsid w:val="00B05618"/>
    <w:rsid w:val="00B05FAE"/>
    <w:rsid w:val="00B06D55"/>
    <w:rsid w:val="00B06D84"/>
    <w:rsid w:val="00B078D8"/>
    <w:rsid w:val="00B105D6"/>
    <w:rsid w:val="00B11058"/>
    <w:rsid w:val="00B1370E"/>
    <w:rsid w:val="00B14EB7"/>
    <w:rsid w:val="00B16926"/>
    <w:rsid w:val="00B16CB5"/>
    <w:rsid w:val="00B2102F"/>
    <w:rsid w:val="00B2129F"/>
    <w:rsid w:val="00B21D9B"/>
    <w:rsid w:val="00B21DB0"/>
    <w:rsid w:val="00B23CF0"/>
    <w:rsid w:val="00B26563"/>
    <w:rsid w:val="00B27530"/>
    <w:rsid w:val="00B3197C"/>
    <w:rsid w:val="00B32764"/>
    <w:rsid w:val="00B32A3F"/>
    <w:rsid w:val="00B33D01"/>
    <w:rsid w:val="00B34088"/>
    <w:rsid w:val="00B36F8F"/>
    <w:rsid w:val="00B371D3"/>
    <w:rsid w:val="00B42D80"/>
    <w:rsid w:val="00B42F4F"/>
    <w:rsid w:val="00B463FC"/>
    <w:rsid w:val="00B54516"/>
    <w:rsid w:val="00B61C2F"/>
    <w:rsid w:val="00B61F3B"/>
    <w:rsid w:val="00B635F7"/>
    <w:rsid w:val="00B652C7"/>
    <w:rsid w:val="00B667C7"/>
    <w:rsid w:val="00B66C54"/>
    <w:rsid w:val="00B72FE4"/>
    <w:rsid w:val="00B73307"/>
    <w:rsid w:val="00B75A6C"/>
    <w:rsid w:val="00B77B67"/>
    <w:rsid w:val="00B77C74"/>
    <w:rsid w:val="00B82650"/>
    <w:rsid w:val="00B83C34"/>
    <w:rsid w:val="00B84B5F"/>
    <w:rsid w:val="00B86AFA"/>
    <w:rsid w:val="00B8778A"/>
    <w:rsid w:val="00B93BCE"/>
    <w:rsid w:val="00B942E0"/>
    <w:rsid w:val="00BA2EE3"/>
    <w:rsid w:val="00BA6BB5"/>
    <w:rsid w:val="00BA7B77"/>
    <w:rsid w:val="00BB0C10"/>
    <w:rsid w:val="00BB183C"/>
    <w:rsid w:val="00BB2CBD"/>
    <w:rsid w:val="00BB4581"/>
    <w:rsid w:val="00BB746C"/>
    <w:rsid w:val="00BC06EC"/>
    <w:rsid w:val="00BC79C4"/>
    <w:rsid w:val="00BD246A"/>
    <w:rsid w:val="00BD57F7"/>
    <w:rsid w:val="00BD7CC3"/>
    <w:rsid w:val="00BE08B9"/>
    <w:rsid w:val="00BE2F87"/>
    <w:rsid w:val="00BE494A"/>
    <w:rsid w:val="00BE4B7E"/>
    <w:rsid w:val="00BF12E4"/>
    <w:rsid w:val="00BF1974"/>
    <w:rsid w:val="00BF1DAF"/>
    <w:rsid w:val="00BF3817"/>
    <w:rsid w:val="00BF3F29"/>
    <w:rsid w:val="00C00408"/>
    <w:rsid w:val="00C019FD"/>
    <w:rsid w:val="00C01D15"/>
    <w:rsid w:val="00C03F41"/>
    <w:rsid w:val="00C05475"/>
    <w:rsid w:val="00C05BE8"/>
    <w:rsid w:val="00C065DD"/>
    <w:rsid w:val="00C07D71"/>
    <w:rsid w:val="00C11FAC"/>
    <w:rsid w:val="00C13191"/>
    <w:rsid w:val="00C13979"/>
    <w:rsid w:val="00C152A8"/>
    <w:rsid w:val="00C1549C"/>
    <w:rsid w:val="00C164A4"/>
    <w:rsid w:val="00C17D0C"/>
    <w:rsid w:val="00C22A48"/>
    <w:rsid w:val="00C238F9"/>
    <w:rsid w:val="00C2440C"/>
    <w:rsid w:val="00C31341"/>
    <w:rsid w:val="00C324A5"/>
    <w:rsid w:val="00C3255D"/>
    <w:rsid w:val="00C34679"/>
    <w:rsid w:val="00C349A3"/>
    <w:rsid w:val="00C36A01"/>
    <w:rsid w:val="00C36F08"/>
    <w:rsid w:val="00C4049A"/>
    <w:rsid w:val="00C4117E"/>
    <w:rsid w:val="00C41A0F"/>
    <w:rsid w:val="00C428AE"/>
    <w:rsid w:val="00C43646"/>
    <w:rsid w:val="00C44210"/>
    <w:rsid w:val="00C46D9D"/>
    <w:rsid w:val="00C53A7F"/>
    <w:rsid w:val="00C54C3E"/>
    <w:rsid w:val="00C6026B"/>
    <w:rsid w:val="00C609B2"/>
    <w:rsid w:val="00C6195C"/>
    <w:rsid w:val="00C6348F"/>
    <w:rsid w:val="00C6528A"/>
    <w:rsid w:val="00C654AF"/>
    <w:rsid w:val="00C66694"/>
    <w:rsid w:val="00C70313"/>
    <w:rsid w:val="00C71FA0"/>
    <w:rsid w:val="00C73928"/>
    <w:rsid w:val="00C75BB3"/>
    <w:rsid w:val="00C75C00"/>
    <w:rsid w:val="00C769C7"/>
    <w:rsid w:val="00C776AF"/>
    <w:rsid w:val="00C82786"/>
    <w:rsid w:val="00C82962"/>
    <w:rsid w:val="00C838AD"/>
    <w:rsid w:val="00C83A06"/>
    <w:rsid w:val="00C87EEC"/>
    <w:rsid w:val="00C87EF5"/>
    <w:rsid w:val="00C93B2D"/>
    <w:rsid w:val="00C95280"/>
    <w:rsid w:val="00C97A64"/>
    <w:rsid w:val="00CA0A3C"/>
    <w:rsid w:val="00CA125B"/>
    <w:rsid w:val="00CA139A"/>
    <w:rsid w:val="00CA38E8"/>
    <w:rsid w:val="00CA3B94"/>
    <w:rsid w:val="00CA412A"/>
    <w:rsid w:val="00CA44CF"/>
    <w:rsid w:val="00CA4E80"/>
    <w:rsid w:val="00CA6256"/>
    <w:rsid w:val="00CA7D1E"/>
    <w:rsid w:val="00CB005F"/>
    <w:rsid w:val="00CB0B75"/>
    <w:rsid w:val="00CB1482"/>
    <w:rsid w:val="00CB4086"/>
    <w:rsid w:val="00CB72B6"/>
    <w:rsid w:val="00CC04D3"/>
    <w:rsid w:val="00CC2CAB"/>
    <w:rsid w:val="00CC3E48"/>
    <w:rsid w:val="00CC4669"/>
    <w:rsid w:val="00CD44E5"/>
    <w:rsid w:val="00CD4F42"/>
    <w:rsid w:val="00CD60AF"/>
    <w:rsid w:val="00CD7B6B"/>
    <w:rsid w:val="00CE2BD9"/>
    <w:rsid w:val="00CE4292"/>
    <w:rsid w:val="00CE45A7"/>
    <w:rsid w:val="00CE4E91"/>
    <w:rsid w:val="00CE630D"/>
    <w:rsid w:val="00CF0821"/>
    <w:rsid w:val="00CF0CF8"/>
    <w:rsid w:val="00CF2200"/>
    <w:rsid w:val="00CF27C7"/>
    <w:rsid w:val="00CF3190"/>
    <w:rsid w:val="00CF354C"/>
    <w:rsid w:val="00CF4305"/>
    <w:rsid w:val="00CF59E8"/>
    <w:rsid w:val="00D038E6"/>
    <w:rsid w:val="00D05A07"/>
    <w:rsid w:val="00D07333"/>
    <w:rsid w:val="00D1711D"/>
    <w:rsid w:val="00D23299"/>
    <w:rsid w:val="00D2407E"/>
    <w:rsid w:val="00D27A86"/>
    <w:rsid w:val="00D335F9"/>
    <w:rsid w:val="00D33AE4"/>
    <w:rsid w:val="00D3654C"/>
    <w:rsid w:val="00D41DA9"/>
    <w:rsid w:val="00D431BF"/>
    <w:rsid w:val="00D432DE"/>
    <w:rsid w:val="00D46482"/>
    <w:rsid w:val="00D529FD"/>
    <w:rsid w:val="00D52DB7"/>
    <w:rsid w:val="00D55B5A"/>
    <w:rsid w:val="00D55E14"/>
    <w:rsid w:val="00D56759"/>
    <w:rsid w:val="00D56CAC"/>
    <w:rsid w:val="00D613A7"/>
    <w:rsid w:val="00D65E16"/>
    <w:rsid w:val="00D6780F"/>
    <w:rsid w:val="00D73186"/>
    <w:rsid w:val="00D73574"/>
    <w:rsid w:val="00D74289"/>
    <w:rsid w:val="00D816C6"/>
    <w:rsid w:val="00D82E14"/>
    <w:rsid w:val="00D8789E"/>
    <w:rsid w:val="00D9024E"/>
    <w:rsid w:val="00D904F1"/>
    <w:rsid w:val="00D95EE5"/>
    <w:rsid w:val="00DA16C0"/>
    <w:rsid w:val="00DA1DEB"/>
    <w:rsid w:val="00DA28AA"/>
    <w:rsid w:val="00DA3D24"/>
    <w:rsid w:val="00DA4762"/>
    <w:rsid w:val="00DA5609"/>
    <w:rsid w:val="00DA799B"/>
    <w:rsid w:val="00DB0B8E"/>
    <w:rsid w:val="00DB553D"/>
    <w:rsid w:val="00DB7FA8"/>
    <w:rsid w:val="00DC5B70"/>
    <w:rsid w:val="00DC7D87"/>
    <w:rsid w:val="00DC7D95"/>
    <w:rsid w:val="00DD09C7"/>
    <w:rsid w:val="00DD16E2"/>
    <w:rsid w:val="00DD1CA4"/>
    <w:rsid w:val="00DD1E8B"/>
    <w:rsid w:val="00DD6E2D"/>
    <w:rsid w:val="00DD7A15"/>
    <w:rsid w:val="00DD7C63"/>
    <w:rsid w:val="00DE02AA"/>
    <w:rsid w:val="00DE0792"/>
    <w:rsid w:val="00DE0F41"/>
    <w:rsid w:val="00DE2A84"/>
    <w:rsid w:val="00DE7A79"/>
    <w:rsid w:val="00DF0831"/>
    <w:rsid w:val="00DF35A4"/>
    <w:rsid w:val="00DF4085"/>
    <w:rsid w:val="00E00310"/>
    <w:rsid w:val="00E0081B"/>
    <w:rsid w:val="00E008F9"/>
    <w:rsid w:val="00E029B7"/>
    <w:rsid w:val="00E04481"/>
    <w:rsid w:val="00E04DF6"/>
    <w:rsid w:val="00E10925"/>
    <w:rsid w:val="00E112D8"/>
    <w:rsid w:val="00E12466"/>
    <w:rsid w:val="00E1307D"/>
    <w:rsid w:val="00E14B5E"/>
    <w:rsid w:val="00E16007"/>
    <w:rsid w:val="00E214C9"/>
    <w:rsid w:val="00E22529"/>
    <w:rsid w:val="00E23EDC"/>
    <w:rsid w:val="00E24D0D"/>
    <w:rsid w:val="00E24D49"/>
    <w:rsid w:val="00E325E4"/>
    <w:rsid w:val="00E328A5"/>
    <w:rsid w:val="00E32E27"/>
    <w:rsid w:val="00E36C30"/>
    <w:rsid w:val="00E41CFA"/>
    <w:rsid w:val="00E42850"/>
    <w:rsid w:val="00E43623"/>
    <w:rsid w:val="00E43CAC"/>
    <w:rsid w:val="00E442AD"/>
    <w:rsid w:val="00E44696"/>
    <w:rsid w:val="00E45EAE"/>
    <w:rsid w:val="00E469C0"/>
    <w:rsid w:val="00E5044C"/>
    <w:rsid w:val="00E52820"/>
    <w:rsid w:val="00E53B31"/>
    <w:rsid w:val="00E60D6D"/>
    <w:rsid w:val="00E61726"/>
    <w:rsid w:val="00E62CC1"/>
    <w:rsid w:val="00E63F29"/>
    <w:rsid w:val="00E64853"/>
    <w:rsid w:val="00E65A28"/>
    <w:rsid w:val="00E67365"/>
    <w:rsid w:val="00E7254F"/>
    <w:rsid w:val="00E7275C"/>
    <w:rsid w:val="00E751A0"/>
    <w:rsid w:val="00E75C9A"/>
    <w:rsid w:val="00E834AA"/>
    <w:rsid w:val="00E84D5A"/>
    <w:rsid w:val="00E85198"/>
    <w:rsid w:val="00E87095"/>
    <w:rsid w:val="00E91375"/>
    <w:rsid w:val="00E91DB2"/>
    <w:rsid w:val="00EA09DF"/>
    <w:rsid w:val="00EA1A17"/>
    <w:rsid w:val="00EA204E"/>
    <w:rsid w:val="00EA3F5C"/>
    <w:rsid w:val="00EA4209"/>
    <w:rsid w:val="00EA4260"/>
    <w:rsid w:val="00EA4D58"/>
    <w:rsid w:val="00EA5ED5"/>
    <w:rsid w:val="00EB0DFB"/>
    <w:rsid w:val="00EB0E55"/>
    <w:rsid w:val="00EB2D0E"/>
    <w:rsid w:val="00EB3632"/>
    <w:rsid w:val="00EB76E3"/>
    <w:rsid w:val="00EB7963"/>
    <w:rsid w:val="00EC131E"/>
    <w:rsid w:val="00EC132D"/>
    <w:rsid w:val="00EC29CB"/>
    <w:rsid w:val="00EC401F"/>
    <w:rsid w:val="00EC4DF6"/>
    <w:rsid w:val="00EC575D"/>
    <w:rsid w:val="00ED0705"/>
    <w:rsid w:val="00ED2E68"/>
    <w:rsid w:val="00ED6B70"/>
    <w:rsid w:val="00ED6DEE"/>
    <w:rsid w:val="00ED77D4"/>
    <w:rsid w:val="00EE0578"/>
    <w:rsid w:val="00EE1224"/>
    <w:rsid w:val="00EE3D81"/>
    <w:rsid w:val="00EE3FDF"/>
    <w:rsid w:val="00EE473A"/>
    <w:rsid w:val="00EE649D"/>
    <w:rsid w:val="00EE679E"/>
    <w:rsid w:val="00EE7D00"/>
    <w:rsid w:val="00EF080D"/>
    <w:rsid w:val="00EF1254"/>
    <w:rsid w:val="00EF38EF"/>
    <w:rsid w:val="00EF4713"/>
    <w:rsid w:val="00EF5F96"/>
    <w:rsid w:val="00EF60BB"/>
    <w:rsid w:val="00EF6FBA"/>
    <w:rsid w:val="00F00069"/>
    <w:rsid w:val="00F00524"/>
    <w:rsid w:val="00F028F8"/>
    <w:rsid w:val="00F045DD"/>
    <w:rsid w:val="00F072B2"/>
    <w:rsid w:val="00F1177E"/>
    <w:rsid w:val="00F14410"/>
    <w:rsid w:val="00F14B29"/>
    <w:rsid w:val="00F17890"/>
    <w:rsid w:val="00F17FE3"/>
    <w:rsid w:val="00F21412"/>
    <w:rsid w:val="00F226BB"/>
    <w:rsid w:val="00F22CE0"/>
    <w:rsid w:val="00F26F44"/>
    <w:rsid w:val="00F2782F"/>
    <w:rsid w:val="00F306F4"/>
    <w:rsid w:val="00F319A9"/>
    <w:rsid w:val="00F3288F"/>
    <w:rsid w:val="00F32F93"/>
    <w:rsid w:val="00F351E4"/>
    <w:rsid w:val="00F358EC"/>
    <w:rsid w:val="00F3792D"/>
    <w:rsid w:val="00F41031"/>
    <w:rsid w:val="00F44F50"/>
    <w:rsid w:val="00F45CDD"/>
    <w:rsid w:val="00F472DD"/>
    <w:rsid w:val="00F477B7"/>
    <w:rsid w:val="00F52E1C"/>
    <w:rsid w:val="00F52F61"/>
    <w:rsid w:val="00F53B4E"/>
    <w:rsid w:val="00F54B82"/>
    <w:rsid w:val="00F555F3"/>
    <w:rsid w:val="00F63D7B"/>
    <w:rsid w:val="00F64F07"/>
    <w:rsid w:val="00F676BC"/>
    <w:rsid w:val="00F7178B"/>
    <w:rsid w:val="00F751EC"/>
    <w:rsid w:val="00F757FF"/>
    <w:rsid w:val="00F770BD"/>
    <w:rsid w:val="00F80B5B"/>
    <w:rsid w:val="00F849F3"/>
    <w:rsid w:val="00F87B78"/>
    <w:rsid w:val="00F90914"/>
    <w:rsid w:val="00F934AA"/>
    <w:rsid w:val="00F93C4C"/>
    <w:rsid w:val="00F9496D"/>
    <w:rsid w:val="00FA160D"/>
    <w:rsid w:val="00FA2E22"/>
    <w:rsid w:val="00FA3346"/>
    <w:rsid w:val="00FA3E48"/>
    <w:rsid w:val="00FA5346"/>
    <w:rsid w:val="00FA6A1E"/>
    <w:rsid w:val="00FA7E77"/>
    <w:rsid w:val="00FB149E"/>
    <w:rsid w:val="00FB35D9"/>
    <w:rsid w:val="00FB364A"/>
    <w:rsid w:val="00FB4EAA"/>
    <w:rsid w:val="00FB56D6"/>
    <w:rsid w:val="00FC0602"/>
    <w:rsid w:val="00FC116E"/>
    <w:rsid w:val="00FC146A"/>
    <w:rsid w:val="00FC4F8A"/>
    <w:rsid w:val="00FC767E"/>
    <w:rsid w:val="00FC7DC9"/>
    <w:rsid w:val="00FD0C87"/>
    <w:rsid w:val="00FD1F81"/>
    <w:rsid w:val="00FD26F3"/>
    <w:rsid w:val="00FD28EE"/>
    <w:rsid w:val="00FD3D4B"/>
    <w:rsid w:val="00FD3DA9"/>
    <w:rsid w:val="00FD422C"/>
    <w:rsid w:val="00FD4D39"/>
    <w:rsid w:val="00FD68C7"/>
    <w:rsid w:val="00FD7012"/>
    <w:rsid w:val="00FE0E79"/>
    <w:rsid w:val="00FE15F6"/>
    <w:rsid w:val="00FE1CB7"/>
    <w:rsid w:val="00FE28A7"/>
    <w:rsid w:val="00FE6239"/>
    <w:rsid w:val="00FE7E18"/>
    <w:rsid w:val="00FF0097"/>
    <w:rsid w:val="00FF069C"/>
    <w:rsid w:val="00FF1EF3"/>
    <w:rsid w:val="00FF39EF"/>
    <w:rsid w:val="00FF4E09"/>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E1243"/>
  <w15:docId w15:val="{C3757A6D-133F-446A-BCFA-ED3788A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EAA"/>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paragraph" w:styleId="Prrafodelista">
    <w:name w:val="List Paragraph"/>
    <w:basedOn w:val="Normal"/>
    <w:uiPriority w:val="34"/>
    <w:qFormat/>
    <w:rsid w:val="00763310"/>
    <w:pPr>
      <w:ind w:left="720"/>
      <w:contextualSpacing/>
    </w:pPr>
    <w:rPr>
      <w:rFonts w:ascii="Calibri" w:eastAsia="Calibri" w:hAnsi="Calibri"/>
      <w:sz w:val="22"/>
      <w:szCs w:val="22"/>
      <w:lang w:val="en-US" w:eastAsia="en-US"/>
    </w:rPr>
  </w:style>
  <w:style w:type="character" w:customStyle="1" w:styleId="s510">
    <w:name w:val="s510"/>
    <w:rsid w:val="00763310"/>
    <w:rPr>
      <w:rFonts w:ascii="Arial" w:hAnsi="Arial" w:cs="Arial" w:hint="default"/>
      <w:sz w:val="20"/>
      <w:szCs w:val="20"/>
    </w:rPr>
  </w:style>
  <w:style w:type="character" w:customStyle="1" w:styleId="TextoindependienteCar">
    <w:name w:val="Texto independiente Car"/>
    <w:link w:val="Textoindependiente"/>
    <w:rsid w:val="004A74DB"/>
    <w:rPr>
      <w:sz w:val="24"/>
      <w:lang w:val="es-MX" w:eastAsia="es-ES"/>
    </w:rPr>
  </w:style>
  <w:style w:type="paragraph" w:customStyle="1" w:styleId="s21">
    <w:name w:val="s21"/>
    <w:basedOn w:val="Normal"/>
    <w:rsid w:val="00CF3190"/>
    <w:rPr>
      <w:color w:val="333333"/>
      <w:sz w:val="20"/>
      <w:szCs w:val="20"/>
      <w:lang w:val="es-AR" w:eastAsia="es-AR"/>
    </w:rPr>
  </w:style>
  <w:style w:type="paragraph" w:styleId="Revisin">
    <w:name w:val="Revision"/>
    <w:hidden/>
    <w:uiPriority w:val="99"/>
    <w:semiHidden/>
    <w:rsid w:val="00903B1F"/>
    <w:rPr>
      <w:sz w:val="24"/>
      <w:szCs w:val="24"/>
      <w:lang w:val="es-ES" w:eastAsia="es-ES"/>
    </w:rPr>
  </w:style>
  <w:style w:type="paragraph" w:customStyle="1" w:styleId="s50">
    <w:name w:val="s50"/>
    <w:basedOn w:val="Normal"/>
    <w:rsid w:val="00CE2BD9"/>
    <w:pPr>
      <w:spacing w:before="100" w:beforeAutospacing="1" w:after="100" w:afterAutospacing="1"/>
    </w:pPr>
    <w:rPr>
      <w:lang w:val="es-AR" w:eastAsia="es-AR"/>
    </w:rPr>
  </w:style>
  <w:style w:type="paragraph" w:customStyle="1" w:styleId="s49">
    <w:name w:val="s49"/>
    <w:basedOn w:val="Normal"/>
    <w:rsid w:val="00CE2BD9"/>
    <w:pPr>
      <w:spacing w:before="100" w:beforeAutospacing="1" w:after="100" w:afterAutospacing="1"/>
    </w:pPr>
    <w:rPr>
      <w:lang w:val="es-AR" w:eastAsia="es-AR"/>
    </w:rPr>
  </w:style>
  <w:style w:type="character" w:styleId="Textodelmarcadordeposicin">
    <w:name w:val="Placeholder Text"/>
    <w:basedOn w:val="Fuentedeprrafopredeter"/>
    <w:uiPriority w:val="99"/>
    <w:semiHidden/>
    <w:rsid w:val="00EA4209"/>
    <w:rPr>
      <w:color w:val="808080"/>
    </w:rPr>
  </w:style>
  <w:style w:type="paragraph" w:customStyle="1" w:styleId="s18">
    <w:name w:val="s18"/>
    <w:basedOn w:val="Normal"/>
    <w:rsid w:val="002B0E47"/>
    <w:pPr>
      <w:spacing w:before="100" w:beforeAutospacing="1" w:after="100" w:afterAutospacing="1"/>
    </w:pPr>
    <w:rPr>
      <w:lang w:val="es-AR" w:eastAsia="es-AR"/>
    </w:rPr>
  </w:style>
  <w:style w:type="paragraph" w:customStyle="1" w:styleId="s3">
    <w:name w:val="s3"/>
    <w:basedOn w:val="Normal"/>
    <w:rsid w:val="002B0E47"/>
    <w:pPr>
      <w:spacing w:before="100" w:beforeAutospacing="1" w:after="100" w:afterAutospacing="1"/>
    </w:pPr>
    <w:rPr>
      <w:lang w:val="es-AR" w:eastAsia="es-AR"/>
    </w:rPr>
  </w:style>
  <w:style w:type="paragraph" w:customStyle="1" w:styleId="s2">
    <w:name w:val="s2"/>
    <w:basedOn w:val="Normal"/>
    <w:rsid w:val="002B0E47"/>
    <w:pPr>
      <w:spacing w:before="100" w:beforeAutospacing="1" w:after="100" w:afterAutospacing="1"/>
    </w:pPr>
    <w:rPr>
      <w:lang w:val="es-AR" w:eastAsia="es-AR"/>
    </w:rPr>
  </w:style>
  <w:style w:type="paragraph" w:customStyle="1" w:styleId="s19">
    <w:name w:val="s19"/>
    <w:basedOn w:val="Normal"/>
    <w:rsid w:val="002B0E47"/>
    <w:pPr>
      <w:spacing w:before="100" w:beforeAutospacing="1" w:after="100" w:afterAutospacing="1"/>
    </w:pPr>
    <w:rPr>
      <w:lang w:val="es-AR" w:eastAsia="es-AR"/>
    </w:rPr>
  </w:style>
  <w:style w:type="paragraph" w:customStyle="1" w:styleId="Default">
    <w:name w:val="Default"/>
    <w:rsid w:val="008B4878"/>
    <w:pPr>
      <w:autoSpaceDE w:val="0"/>
      <w:autoSpaceDN w:val="0"/>
      <w:adjustRightInd w:val="0"/>
    </w:pPr>
    <w:rPr>
      <w:rFonts w:ascii="Arial" w:hAnsi="Arial" w:cs="Arial"/>
      <w:color w:val="000000"/>
      <w:sz w:val="24"/>
      <w:szCs w:val="24"/>
    </w:rPr>
  </w:style>
  <w:style w:type="paragraph" w:customStyle="1" w:styleId="s11">
    <w:name w:val="s11"/>
    <w:basedOn w:val="Normal"/>
    <w:rsid w:val="00745102"/>
    <w:pPr>
      <w:spacing w:before="100" w:beforeAutospacing="1" w:after="100" w:afterAutospacing="1"/>
    </w:pPr>
    <w:rPr>
      <w:lang w:val="es-AR" w:eastAsia="es-AR"/>
    </w:rPr>
  </w:style>
  <w:style w:type="paragraph" w:customStyle="1" w:styleId="s7">
    <w:name w:val="s7"/>
    <w:basedOn w:val="Normal"/>
    <w:rsid w:val="00B32A3F"/>
    <w:pPr>
      <w:spacing w:before="100" w:beforeAutospacing="1" w:after="100" w:afterAutospacing="1"/>
    </w:pPr>
    <w:rPr>
      <w:lang w:val="es-AR" w:eastAsia="es-AR"/>
    </w:rPr>
  </w:style>
  <w:style w:type="character" w:styleId="Mencinsinresolver">
    <w:name w:val="Unresolved Mention"/>
    <w:basedOn w:val="Fuentedeprrafopredeter"/>
    <w:uiPriority w:val="99"/>
    <w:semiHidden/>
    <w:unhideWhenUsed/>
    <w:rsid w:val="00E7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0935">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327565501">
      <w:bodyDiv w:val="1"/>
      <w:marLeft w:val="0"/>
      <w:marRight w:val="0"/>
      <w:marTop w:val="0"/>
      <w:marBottom w:val="0"/>
      <w:divBdr>
        <w:top w:val="none" w:sz="0" w:space="0" w:color="auto"/>
        <w:left w:val="none" w:sz="0" w:space="0" w:color="auto"/>
        <w:bottom w:val="none" w:sz="0" w:space="0" w:color="auto"/>
        <w:right w:val="none" w:sz="0" w:space="0" w:color="auto"/>
      </w:divBdr>
    </w:div>
    <w:div w:id="428433498">
      <w:bodyDiv w:val="1"/>
      <w:marLeft w:val="0"/>
      <w:marRight w:val="0"/>
      <w:marTop w:val="0"/>
      <w:marBottom w:val="0"/>
      <w:divBdr>
        <w:top w:val="none" w:sz="0" w:space="0" w:color="auto"/>
        <w:left w:val="none" w:sz="0" w:space="0" w:color="auto"/>
        <w:bottom w:val="none" w:sz="0" w:space="0" w:color="auto"/>
        <w:right w:val="none" w:sz="0" w:space="0" w:color="auto"/>
      </w:divBdr>
    </w:div>
    <w:div w:id="472141093">
      <w:bodyDiv w:val="1"/>
      <w:marLeft w:val="0"/>
      <w:marRight w:val="0"/>
      <w:marTop w:val="0"/>
      <w:marBottom w:val="0"/>
      <w:divBdr>
        <w:top w:val="none" w:sz="0" w:space="0" w:color="auto"/>
        <w:left w:val="none" w:sz="0" w:space="0" w:color="auto"/>
        <w:bottom w:val="none" w:sz="0" w:space="0" w:color="auto"/>
        <w:right w:val="none" w:sz="0" w:space="0" w:color="auto"/>
      </w:divBdr>
    </w:div>
    <w:div w:id="585306529">
      <w:bodyDiv w:val="1"/>
      <w:marLeft w:val="0"/>
      <w:marRight w:val="0"/>
      <w:marTop w:val="0"/>
      <w:marBottom w:val="0"/>
      <w:divBdr>
        <w:top w:val="none" w:sz="0" w:space="0" w:color="auto"/>
        <w:left w:val="none" w:sz="0" w:space="0" w:color="auto"/>
        <w:bottom w:val="none" w:sz="0" w:space="0" w:color="auto"/>
        <w:right w:val="none" w:sz="0" w:space="0" w:color="auto"/>
      </w:divBdr>
    </w:div>
    <w:div w:id="651132805">
      <w:bodyDiv w:val="1"/>
      <w:marLeft w:val="0"/>
      <w:marRight w:val="0"/>
      <w:marTop w:val="0"/>
      <w:marBottom w:val="0"/>
      <w:divBdr>
        <w:top w:val="none" w:sz="0" w:space="0" w:color="auto"/>
        <w:left w:val="none" w:sz="0" w:space="0" w:color="auto"/>
        <w:bottom w:val="none" w:sz="0" w:space="0" w:color="auto"/>
        <w:right w:val="none" w:sz="0" w:space="0" w:color="auto"/>
      </w:divBdr>
    </w:div>
    <w:div w:id="686325098">
      <w:bodyDiv w:val="1"/>
      <w:marLeft w:val="0"/>
      <w:marRight w:val="0"/>
      <w:marTop w:val="0"/>
      <w:marBottom w:val="0"/>
      <w:divBdr>
        <w:top w:val="none" w:sz="0" w:space="0" w:color="auto"/>
        <w:left w:val="none" w:sz="0" w:space="0" w:color="auto"/>
        <w:bottom w:val="none" w:sz="0" w:space="0" w:color="auto"/>
        <w:right w:val="none" w:sz="0" w:space="0" w:color="auto"/>
      </w:divBdr>
    </w:div>
    <w:div w:id="746732319">
      <w:bodyDiv w:val="1"/>
      <w:marLeft w:val="0"/>
      <w:marRight w:val="0"/>
      <w:marTop w:val="0"/>
      <w:marBottom w:val="0"/>
      <w:divBdr>
        <w:top w:val="none" w:sz="0" w:space="0" w:color="auto"/>
        <w:left w:val="none" w:sz="0" w:space="0" w:color="auto"/>
        <w:bottom w:val="none" w:sz="0" w:space="0" w:color="auto"/>
        <w:right w:val="none" w:sz="0" w:space="0" w:color="auto"/>
      </w:divBdr>
    </w:div>
    <w:div w:id="881404359">
      <w:bodyDiv w:val="1"/>
      <w:marLeft w:val="0"/>
      <w:marRight w:val="0"/>
      <w:marTop w:val="0"/>
      <w:marBottom w:val="0"/>
      <w:divBdr>
        <w:top w:val="none" w:sz="0" w:space="0" w:color="auto"/>
        <w:left w:val="none" w:sz="0" w:space="0" w:color="auto"/>
        <w:bottom w:val="none" w:sz="0" w:space="0" w:color="auto"/>
        <w:right w:val="none" w:sz="0" w:space="0" w:color="auto"/>
      </w:divBdr>
    </w:div>
    <w:div w:id="909341865">
      <w:bodyDiv w:val="1"/>
      <w:marLeft w:val="0"/>
      <w:marRight w:val="0"/>
      <w:marTop w:val="0"/>
      <w:marBottom w:val="0"/>
      <w:divBdr>
        <w:top w:val="none" w:sz="0" w:space="0" w:color="auto"/>
        <w:left w:val="none" w:sz="0" w:space="0" w:color="auto"/>
        <w:bottom w:val="none" w:sz="0" w:space="0" w:color="auto"/>
        <w:right w:val="none" w:sz="0" w:space="0" w:color="auto"/>
      </w:divBdr>
    </w:div>
    <w:div w:id="1000693407">
      <w:bodyDiv w:val="1"/>
      <w:marLeft w:val="0"/>
      <w:marRight w:val="0"/>
      <w:marTop w:val="0"/>
      <w:marBottom w:val="0"/>
      <w:divBdr>
        <w:top w:val="none" w:sz="0" w:space="0" w:color="auto"/>
        <w:left w:val="none" w:sz="0" w:space="0" w:color="auto"/>
        <w:bottom w:val="none" w:sz="0" w:space="0" w:color="auto"/>
        <w:right w:val="none" w:sz="0" w:space="0" w:color="auto"/>
      </w:divBdr>
    </w:div>
    <w:div w:id="1010983773">
      <w:bodyDiv w:val="1"/>
      <w:marLeft w:val="0"/>
      <w:marRight w:val="0"/>
      <w:marTop w:val="0"/>
      <w:marBottom w:val="0"/>
      <w:divBdr>
        <w:top w:val="none" w:sz="0" w:space="0" w:color="auto"/>
        <w:left w:val="none" w:sz="0" w:space="0" w:color="auto"/>
        <w:bottom w:val="none" w:sz="0" w:space="0" w:color="auto"/>
        <w:right w:val="none" w:sz="0" w:space="0" w:color="auto"/>
      </w:divBdr>
    </w:div>
    <w:div w:id="1176383227">
      <w:bodyDiv w:val="1"/>
      <w:marLeft w:val="0"/>
      <w:marRight w:val="0"/>
      <w:marTop w:val="0"/>
      <w:marBottom w:val="0"/>
      <w:divBdr>
        <w:top w:val="none" w:sz="0" w:space="0" w:color="auto"/>
        <w:left w:val="none" w:sz="0" w:space="0" w:color="auto"/>
        <w:bottom w:val="none" w:sz="0" w:space="0" w:color="auto"/>
        <w:right w:val="none" w:sz="0" w:space="0" w:color="auto"/>
      </w:divBdr>
    </w:div>
    <w:div w:id="1264260507">
      <w:bodyDiv w:val="1"/>
      <w:marLeft w:val="0"/>
      <w:marRight w:val="0"/>
      <w:marTop w:val="0"/>
      <w:marBottom w:val="0"/>
      <w:divBdr>
        <w:top w:val="none" w:sz="0" w:space="0" w:color="auto"/>
        <w:left w:val="none" w:sz="0" w:space="0" w:color="auto"/>
        <w:bottom w:val="none" w:sz="0" w:space="0" w:color="auto"/>
        <w:right w:val="none" w:sz="0" w:space="0" w:color="auto"/>
      </w:divBdr>
    </w:div>
    <w:div w:id="1275484638">
      <w:bodyDiv w:val="1"/>
      <w:marLeft w:val="0"/>
      <w:marRight w:val="0"/>
      <w:marTop w:val="0"/>
      <w:marBottom w:val="0"/>
      <w:divBdr>
        <w:top w:val="none" w:sz="0" w:space="0" w:color="auto"/>
        <w:left w:val="none" w:sz="0" w:space="0" w:color="auto"/>
        <w:bottom w:val="none" w:sz="0" w:space="0" w:color="auto"/>
        <w:right w:val="none" w:sz="0" w:space="0" w:color="auto"/>
      </w:divBdr>
    </w:div>
    <w:div w:id="1310327842">
      <w:bodyDiv w:val="1"/>
      <w:marLeft w:val="0"/>
      <w:marRight w:val="0"/>
      <w:marTop w:val="0"/>
      <w:marBottom w:val="0"/>
      <w:divBdr>
        <w:top w:val="none" w:sz="0" w:space="0" w:color="auto"/>
        <w:left w:val="none" w:sz="0" w:space="0" w:color="auto"/>
        <w:bottom w:val="none" w:sz="0" w:space="0" w:color="auto"/>
        <w:right w:val="none" w:sz="0" w:space="0" w:color="auto"/>
      </w:divBdr>
    </w:div>
    <w:div w:id="1371488241">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415855714">
      <w:bodyDiv w:val="1"/>
      <w:marLeft w:val="0"/>
      <w:marRight w:val="0"/>
      <w:marTop w:val="0"/>
      <w:marBottom w:val="0"/>
      <w:divBdr>
        <w:top w:val="none" w:sz="0" w:space="0" w:color="auto"/>
        <w:left w:val="none" w:sz="0" w:space="0" w:color="auto"/>
        <w:bottom w:val="none" w:sz="0" w:space="0" w:color="auto"/>
        <w:right w:val="none" w:sz="0" w:space="0" w:color="auto"/>
      </w:divBdr>
    </w:div>
    <w:div w:id="1526406821">
      <w:bodyDiv w:val="1"/>
      <w:marLeft w:val="0"/>
      <w:marRight w:val="0"/>
      <w:marTop w:val="0"/>
      <w:marBottom w:val="0"/>
      <w:divBdr>
        <w:top w:val="none" w:sz="0" w:space="0" w:color="auto"/>
        <w:left w:val="none" w:sz="0" w:space="0" w:color="auto"/>
        <w:bottom w:val="none" w:sz="0" w:space="0" w:color="auto"/>
        <w:right w:val="none" w:sz="0" w:space="0" w:color="auto"/>
      </w:divBdr>
    </w:div>
    <w:div w:id="1596210655">
      <w:bodyDiv w:val="1"/>
      <w:marLeft w:val="0"/>
      <w:marRight w:val="0"/>
      <w:marTop w:val="0"/>
      <w:marBottom w:val="0"/>
      <w:divBdr>
        <w:top w:val="none" w:sz="0" w:space="0" w:color="auto"/>
        <w:left w:val="none" w:sz="0" w:space="0" w:color="auto"/>
        <w:bottom w:val="none" w:sz="0" w:space="0" w:color="auto"/>
        <w:right w:val="none" w:sz="0" w:space="0" w:color="auto"/>
      </w:divBdr>
    </w:div>
    <w:div w:id="1611208320">
      <w:bodyDiv w:val="1"/>
      <w:marLeft w:val="0"/>
      <w:marRight w:val="0"/>
      <w:marTop w:val="0"/>
      <w:marBottom w:val="0"/>
      <w:divBdr>
        <w:top w:val="none" w:sz="0" w:space="0" w:color="auto"/>
        <w:left w:val="none" w:sz="0" w:space="0" w:color="auto"/>
        <w:bottom w:val="none" w:sz="0" w:space="0" w:color="auto"/>
        <w:right w:val="none" w:sz="0" w:space="0" w:color="auto"/>
      </w:divBdr>
    </w:div>
    <w:div w:id="1617982464">
      <w:bodyDiv w:val="1"/>
      <w:marLeft w:val="0"/>
      <w:marRight w:val="0"/>
      <w:marTop w:val="0"/>
      <w:marBottom w:val="0"/>
      <w:divBdr>
        <w:top w:val="none" w:sz="0" w:space="0" w:color="auto"/>
        <w:left w:val="none" w:sz="0" w:space="0" w:color="auto"/>
        <w:bottom w:val="none" w:sz="0" w:space="0" w:color="auto"/>
        <w:right w:val="none" w:sz="0" w:space="0" w:color="auto"/>
      </w:divBdr>
    </w:div>
    <w:div w:id="1655572626">
      <w:bodyDiv w:val="1"/>
      <w:marLeft w:val="0"/>
      <w:marRight w:val="0"/>
      <w:marTop w:val="0"/>
      <w:marBottom w:val="0"/>
      <w:divBdr>
        <w:top w:val="none" w:sz="0" w:space="0" w:color="auto"/>
        <w:left w:val="none" w:sz="0" w:space="0" w:color="auto"/>
        <w:bottom w:val="none" w:sz="0" w:space="0" w:color="auto"/>
        <w:right w:val="none" w:sz="0" w:space="0" w:color="auto"/>
      </w:divBdr>
    </w:div>
    <w:div w:id="1680159204">
      <w:bodyDiv w:val="1"/>
      <w:marLeft w:val="0"/>
      <w:marRight w:val="0"/>
      <w:marTop w:val="0"/>
      <w:marBottom w:val="0"/>
      <w:divBdr>
        <w:top w:val="none" w:sz="0" w:space="0" w:color="auto"/>
        <w:left w:val="none" w:sz="0" w:space="0" w:color="auto"/>
        <w:bottom w:val="none" w:sz="0" w:space="0" w:color="auto"/>
        <w:right w:val="none" w:sz="0" w:space="0" w:color="auto"/>
      </w:divBdr>
      <w:divsChild>
        <w:div w:id="575281266">
          <w:marLeft w:val="0"/>
          <w:marRight w:val="0"/>
          <w:marTop w:val="0"/>
          <w:marBottom w:val="0"/>
          <w:divBdr>
            <w:top w:val="none" w:sz="0" w:space="0" w:color="auto"/>
            <w:left w:val="single" w:sz="6" w:space="0" w:color="CCCCCC"/>
            <w:bottom w:val="single" w:sz="6" w:space="0" w:color="CCCCCC"/>
            <w:right w:val="single" w:sz="6" w:space="0" w:color="CCCCCC"/>
          </w:divBdr>
          <w:divsChild>
            <w:div w:id="1009984205">
              <w:marLeft w:val="0"/>
              <w:marRight w:val="0"/>
              <w:marTop w:val="0"/>
              <w:marBottom w:val="0"/>
              <w:divBdr>
                <w:top w:val="none" w:sz="0" w:space="0" w:color="auto"/>
                <w:left w:val="none" w:sz="0" w:space="0" w:color="auto"/>
                <w:bottom w:val="none" w:sz="0" w:space="0" w:color="auto"/>
                <w:right w:val="none" w:sz="0" w:space="0" w:color="auto"/>
              </w:divBdr>
              <w:divsChild>
                <w:div w:id="15747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5572">
      <w:bodyDiv w:val="1"/>
      <w:marLeft w:val="0"/>
      <w:marRight w:val="0"/>
      <w:marTop w:val="0"/>
      <w:marBottom w:val="0"/>
      <w:divBdr>
        <w:top w:val="none" w:sz="0" w:space="0" w:color="auto"/>
        <w:left w:val="none" w:sz="0" w:space="0" w:color="auto"/>
        <w:bottom w:val="none" w:sz="0" w:space="0" w:color="auto"/>
        <w:right w:val="none" w:sz="0" w:space="0" w:color="auto"/>
      </w:divBdr>
    </w:div>
    <w:div w:id="1747729397">
      <w:bodyDiv w:val="1"/>
      <w:marLeft w:val="0"/>
      <w:marRight w:val="0"/>
      <w:marTop w:val="0"/>
      <w:marBottom w:val="0"/>
      <w:divBdr>
        <w:top w:val="none" w:sz="0" w:space="0" w:color="auto"/>
        <w:left w:val="none" w:sz="0" w:space="0" w:color="auto"/>
        <w:bottom w:val="none" w:sz="0" w:space="0" w:color="auto"/>
        <w:right w:val="none" w:sz="0" w:space="0" w:color="auto"/>
      </w:divBdr>
    </w:div>
    <w:div w:id="1760756253">
      <w:bodyDiv w:val="1"/>
      <w:marLeft w:val="0"/>
      <w:marRight w:val="0"/>
      <w:marTop w:val="0"/>
      <w:marBottom w:val="0"/>
      <w:divBdr>
        <w:top w:val="none" w:sz="0" w:space="0" w:color="auto"/>
        <w:left w:val="none" w:sz="0" w:space="0" w:color="auto"/>
        <w:bottom w:val="none" w:sz="0" w:space="0" w:color="auto"/>
        <w:right w:val="none" w:sz="0" w:space="0" w:color="auto"/>
      </w:divBdr>
      <w:divsChild>
        <w:div w:id="90900536">
          <w:marLeft w:val="0"/>
          <w:marRight w:val="0"/>
          <w:marTop w:val="0"/>
          <w:marBottom w:val="0"/>
          <w:divBdr>
            <w:top w:val="none" w:sz="0" w:space="0" w:color="auto"/>
            <w:left w:val="single" w:sz="6" w:space="0" w:color="CCCCCC"/>
            <w:bottom w:val="single" w:sz="6" w:space="0" w:color="CCCCCC"/>
            <w:right w:val="single" w:sz="6" w:space="0" w:color="CCCCCC"/>
          </w:divBdr>
          <w:divsChild>
            <w:div w:id="1659843781">
              <w:marLeft w:val="0"/>
              <w:marRight w:val="0"/>
              <w:marTop w:val="0"/>
              <w:marBottom w:val="0"/>
              <w:divBdr>
                <w:top w:val="none" w:sz="0" w:space="0" w:color="auto"/>
                <w:left w:val="none" w:sz="0" w:space="0" w:color="auto"/>
                <w:bottom w:val="none" w:sz="0" w:space="0" w:color="auto"/>
                <w:right w:val="none" w:sz="0" w:space="0" w:color="auto"/>
              </w:divBdr>
              <w:divsChild>
                <w:div w:id="1592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9389">
      <w:bodyDiv w:val="1"/>
      <w:marLeft w:val="0"/>
      <w:marRight w:val="0"/>
      <w:marTop w:val="0"/>
      <w:marBottom w:val="0"/>
      <w:divBdr>
        <w:top w:val="none" w:sz="0" w:space="0" w:color="auto"/>
        <w:left w:val="none" w:sz="0" w:space="0" w:color="auto"/>
        <w:bottom w:val="none" w:sz="0" w:space="0" w:color="auto"/>
        <w:right w:val="none" w:sz="0" w:space="0" w:color="auto"/>
      </w:divBdr>
    </w:div>
    <w:div w:id="1777753330">
      <w:bodyDiv w:val="1"/>
      <w:marLeft w:val="0"/>
      <w:marRight w:val="0"/>
      <w:marTop w:val="0"/>
      <w:marBottom w:val="0"/>
      <w:divBdr>
        <w:top w:val="none" w:sz="0" w:space="0" w:color="auto"/>
        <w:left w:val="none" w:sz="0" w:space="0" w:color="auto"/>
        <w:bottom w:val="none" w:sz="0" w:space="0" w:color="auto"/>
        <w:right w:val="none" w:sz="0" w:space="0" w:color="auto"/>
      </w:divBdr>
    </w:div>
    <w:div w:id="1823698647">
      <w:bodyDiv w:val="1"/>
      <w:marLeft w:val="0"/>
      <w:marRight w:val="0"/>
      <w:marTop w:val="0"/>
      <w:marBottom w:val="0"/>
      <w:divBdr>
        <w:top w:val="none" w:sz="0" w:space="0" w:color="auto"/>
        <w:left w:val="none" w:sz="0" w:space="0" w:color="auto"/>
        <w:bottom w:val="none" w:sz="0" w:space="0" w:color="auto"/>
        <w:right w:val="none" w:sz="0" w:space="0" w:color="auto"/>
      </w:divBdr>
    </w:div>
    <w:div w:id="2040399129">
      <w:bodyDiv w:val="1"/>
      <w:marLeft w:val="0"/>
      <w:marRight w:val="0"/>
      <w:marTop w:val="0"/>
      <w:marBottom w:val="0"/>
      <w:divBdr>
        <w:top w:val="none" w:sz="0" w:space="0" w:color="auto"/>
        <w:left w:val="none" w:sz="0" w:space="0" w:color="auto"/>
        <w:bottom w:val="none" w:sz="0" w:space="0" w:color="auto"/>
        <w:right w:val="none" w:sz="0" w:space="0" w:color="auto"/>
      </w:divBdr>
    </w:div>
    <w:div w:id="2060474687">
      <w:bodyDiv w:val="1"/>
      <w:marLeft w:val="0"/>
      <w:marRight w:val="0"/>
      <w:marTop w:val="0"/>
      <w:marBottom w:val="0"/>
      <w:divBdr>
        <w:top w:val="none" w:sz="0" w:space="0" w:color="auto"/>
        <w:left w:val="none" w:sz="0" w:space="0" w:color="auto"/>
        <w:bottom w:val="none" w:sz="0" w:space="0" w:color="auto"/>
        <w:right w:val="none" w:sz="0" w:space="0" w:color="auto"/>
      </w:divBdr>
    </w:div>
    <w:div w:id="2103795225">
      <w:bodyDiv w:val="1"/>
      <w:marLeft w:val="0"/>
      <w:marRight w:val="0"/>
      <w:marTop w:val="0"/>
      <w:marBottom w:val="0"/>
      <w:divBdr>
        <w:top w:val="none" w:sz="0" w:space="0" w:color="auto"/>
        <w:left w:val="none" w:sz="0" w:space="0" w:color="auto"/>
        <w:bottom w:val="none" w:sz="0" w:space="0" w:color="auto"/>
        <w:right w:val="none" w:sz="0" w:space="0" w:color="auto"/>
      </w:divBdr>
    </w:div>
    <w:div w:id="210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sfinancieras.com/vsr/jump.aspx?entorno=NO&amp;nm_origen=TO&amp;nm_accion=LinkDoc&amp;link=N158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8F7BDCE6834AC18CD533423F4A5750"/>
        <w:category>
          <w:name w:val="General"/>
          <w:gallery w:val="placeholder"/>
        </w:category>
        <w:types>
          <w:type w:val="bbPlcHdr"/>
        </w:types>
        <w:behaviors>
          <w:behavior w:val="content"/>
        </w:behaviors>
        <w:guid w:val="{F9B5AEC3-5C39-4687-8629-C7A6A0DD7A74}"/>
      </w:docPartPr>
      <w:docPartBody>
        <w:p w:rsidR="00845C0A" w:rsidRDefault="004C3748" w:rsidP="004C3748">
          <w:pPr>
            <w:pStyle w:val="9E8F7BDCE6834AC18CD533423F4A57501"/>
          </w:pPr>
          <w:r w:rsidRPr="00C05475">
            <w:rPr>
              <w:rFonts w:ascii="Helvetica-CondensedLight" w:hAnsi="Helvetica-CondensedLight"/>
              <w:spacing w:val="-8"/>
              <w:sz w:val="18"/>
              <w:szCs w:val="18"/>
              <w:shd w:val="pct10" w:color="auto" w:fill="auto"/>
            </w:rPr>
            <w:t xml:space="preserve">                                                                                </w:t>
          </w:r>
        </w:p>
      </w:docPartBody>
    </w:docPart>
    <w:docPart>
      <w:docPartPr>
        <w:name w:val="B16E05BFE2E74CFFB41B92B92300D844"/>
        <w:category>
          <w:name w:val="General"/>
          <w:gallery w:val="placeholder"/>
        </w:category>
        <w:types>
          <w:type w:val="bbPlcHdr"/>
        </w:types>
        <w:behaviors>
          <w:behavior w:val="content"/>
        </w:behaviors>
        <w:guid w:val="{B642009E-D7D7-4179-986B-0EB0F707F6D4}"/>
      </w:docPartPr>
      <w:docPartBody>
        <w:p w:rsidR="00845C0A" w:rsidRDefault="004C3748" w:rsidP="004C3748">
          <w:pPr>
            <w:pStyle w:val="B16E05BFE2E74CFFB41B92B92300D8441"/>
          </w:pPr>
          <w:r w:rsidRPr="00C05475">
            <w:rPr>
              <w:rFonts w:ascii="Helvetica-CondensedLight" w:hAnsi="Helvetica-CondensedLight"/>
              <w:spacing w:val="-8"/>
              <w:sz w:val="18"/>
              <w:szCs w:val="18"/>
              <w:shd w:val="pct1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707"/>
    <w:rsid w:val="000021E9"/>
    <w:rsid w:val="00023BA7"/>
    <w:rsid w:val="00045D50"/>
    <w:rsid w:val="00052BA2"/>
    <w:rsid w:val="00056223"/>
    <w:rsid w:val="000B2847"/>
    <w:rsid w:val="000D436F"/>
    <w:rsid w:val="001163E7"/>
    <w:rsid w:val="00116A76"/>
    <w:rsid w:val="0014323D"/>
    <w:rsid w:val="00150A99"/>
    <w:rsid w:val="00163F5D"/>
    <w:rsid w:val="00186311"/>
    <w:rsid w:val="0018672E"/>
    <w:rsid w:val="001B41B6"/>
    <w:rsid w:val="001C222B"/>
    <w:rsid w:val="001D758D"/>
    <w:rsid w:val="00235A19"/>
    <w:rsid w:val="002570CA"/>
    <w:rsid w:val="00257B1F"/>
    <w:rsid w:val="00262D34"/>
    <w:rsid w:val="00270785"/>
    <w:rsid w:val="00271805"/>
    <w:rsid w:val="00271D92"/>
    <w:rsid w:val="00274DFE"/>
    <w:rsid w:val="002D55DA"/>
    <w:rsid w:val="00300092"/>
    <w:rsid w:val="003054C6"/>
    <w:rsid w:val="00310A9C"/>
    <w:rsid w:val="0032620D"/>
    <w:rsid w:val="00363A73"/>
    <w:rsid w:val="00363A78"/>
    <w:rsid w:val="00376BF1"/>
    <w:rsid w:val="0038558B"/>
    <w:rsid w:val="003C7AE2"/>
    <w:rsid w:val="004113EA"/>
    <w:rsid w:val="00416073"/>
    <w:rsid w:val="004236A0"/>
    <w:rsid w:val="00427D73"/>
    <w:rsid w:val="00427F9D"/>
    <w:rsid w:val="00453F93"/>
    <w:rsid w:val="00461C1E"/>
    <w:rsid w:val="00473BF8"/>
    <w:rsid w:val="00481FB6"/>
    <w:rsid w:val="0048492C"/>
    <w:rsid w:val="004932FE"/>
    <w:rsid w:val="004A22A4"/>
    <w:rsid w:val="004B2F47"/>
    <w:rsid w:val="004C3748"/>
    <w:rsid w:val="00530C76"/>
    <w:rsid w:val="00560082"/>
    <w:rsid w:val="005A31C5"/>
    <w:rsid w:val="005D5868"/>
    <w:rsid w:val="005E1A3F"/>
    <w:rsid w:val="00607D64"/>
    <w:rsid w:val="00616191"/>
    <w:rsid w:val="006261FD"/>
    <w:rsid w:val="00627ABB"/>
    <w:rsid w:val="0066441D"/>
    <w:rsid w:val="006B2832"/>
    <w:rsid w:val="006B2A9A"/>
    <w:rsid w:val="006B5034"/>
    <w:rsid w:val="006E173E"/>
    <w:rsid w:val="006F1B03"/>
    <w:rsid w:val="0071275C"/>
    <w:rsid w:val="00743702"/>
    <w:rsid w:val="00763136"/>
    <w:rsid w:val="00764338"/>
    <w:rsid w:val="00821158"/>
    <w:rsid w:val="00845C0A"/>
    <w:rsid w:val="00866489"/>
    <w:rsid w:val="00867208"/>
    <w:rsid w:val="008F44ED"/>
    <w:rsid w:val="0090796D"/>
    <w:rsid w:val="00993225"/>
    <w:rsid w:val="00993E7A"/>
    <w:rsid w:val="009B3692"/>
    <w:rsid w:val="009B4757"/>
    <w:rsid w:val="009B724E"/>
    <w:rsid w:val="009E1193"/>
    <w:rsid w:val="00A15139"/>
    <w:rsid w:val="00A21707"/>
    <w:rsid w:val="00A22DC2"/>
    <w:rsid w:val="00A53674"/>
    <w:rsid w:val="00A86470"/>
    <w:rsid w:val="00AA11A8"/>
    <w:rsid w:val="00AA4FC7"/>
    <w:rsid w:val="00AC6A82"/>
    <w:rsid w:val="00AF0467"/>
    <w:rsid w:val="00B57280"/>
    <w:rsid w:val="00B57595"/>
    <w:rsid w:val="00B622D2"/>
    <w:rsid w:val="00B6621A"/>
    <w:rsid w:val="00B8462E"/>
    <w:rsid w:val="00B90979"/>
    <w:rsid w:val="00B91DBE"/>
    <w:rsid w:val="00BB52CF"/>
    <w:rsid w:val="00BC4A46"/>
    <w:rsid w:val="00BF0318"/>
    <w:rsid w:val="00C94A0A"/>
    <w:rsid w:val="00CE3D84"/>
    <w:rsid w:val="00D16436"/>
    <w:rsid w:val="00D36BB1"/>
    <w:rsid w:val="00D40796"/>
    <w:rsid w:val="00D73574"/>
    <w:rsid w:val="00D82C2B"/>
    <w:rsid w:val="00D904F1"/>
    <w:rsid w:val="00D93204"/>
    <w:rsid w:val="00DA2EAD"/>
    <w:rsid w:val="00DA4A11"/>
    <w:rsid w:val="00DB61C8"/>
    <w:rsid w:val="00DD475C"/>
    <w:rsid w:val="00E23961"/>
    <w:rsid w:val="00E461B5"/>
    <w:rsid w:val="00E85198"/>
    <w:rsid w:val="00E90027"/>
    <w:rsid w:val="00E91375"/>
    <w:rsid w:val="00EB4D5A"/>
    <w:rsid w:val="00EC575D"/>
    <w:rsid w:val="00EE679E"/>
    <w:rsid w:val="00F00524"/>
    <w:rsid w:val="00F0260B"/>
    <w:rsid w:val="00F062C9"/>
    <w:rsid w:val="00F43FF4"/>
    <w:rsid w:val="00F559F6"/>
    <w:rsid w:val="00F72457"/>
    <w:rsid w:val="00F75CFD"/>
    <w:rsid w:val="00F77A0B"/>
    <w:rsid w:val="00FA1FF1"/>
    <w:rsid w:val="00FB269C"/>
    <w:rsid w:val="00FB358A"/>
    <w:rsid w:val="00FB4FC7"/>
    <w:rsid w:val="00FD3DA9"/>
    <w:rsid w:val="00FE0E2E"/>
    <w:rsid w:val="00FE1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3748"/>
    <w:rPr>
      <w:color w:val="808080"/>
    </w:rPr>
  </w:style>
  <w:style w:type="paragraph" w:customStyle="1" w:styleId="9E8F7BDCE6834AC18CD533423F4A57501">
    <w:name w:val="9E8F7BDCE6834AC18CD533423F4A57501"/>
    <w:rsid w:val="004C3748"/>
    <w:pPr>
      <w:spacing w:after="0" w:line="240" w:lineRule="auto"/>
    </w:pPr>
    <w:rPr>
      <w:rFonts w:ascii="Times New Roman" w:eastAsia="Times New Roman" w:hAnsi="Times New Roman" w:cs="Times New Roman"/>
      <w:sz w:val="24"/>
      <w:szCs w:val="24"/>
      <w:lang w:val="es-ES" w:eastAsia="es-ES"/>
    </w:rPr>
  </w:style>
  <w:style w:type="paragraph" w:customStyle="1" w:styleId="B16E05BFE2E74CFFB41B92B92300D8441">
    <w:name w:val="B16E05BFE2E74CFFB41B92B92300D8441"/>
    <w:rsid w:val="004C3748"/>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776253-2761-4134-9452-8e6efea6d1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D5A5DEDCADAF45B1BCFF26276C01FD" ma:contentTypeVersion="10" ma:contentTypeDescription="Create a new document." ma:contentTypeScope="" ma:versionID="7b9fe55fb7161cae9839de9399750065">
  <xsd:schema xmlns:xsd="http://www.w3.org/2001/XMLSchema" xmlns:xs="http://www.w3.org/2001/XMLSchema" xmlns:p="http://schemas.microsoft.com/office/2006/metadata/properties" xmlns:ns3="0a776253-2761-4134-9452-8e6efea6d16f" targetNamespace="http://schemas.microsoft.com/office/2006/metadata/properties" ma:root="true" ma:fieldsID="1000f587f96527ae24900e8380276435" ns3:_="">
    <xsd:import namespace="0a776253-2761-4134-9452-8e6efea6d1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76253-2761-4134-9452-8e6efea6d1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FA9FA-8565-4DD9-BBA5-22F8F9E99146}">
  <ds:schemaRefs>
    <ds:schemaRef ds:uri="http://schemas.microsoft.com/office/2006/metadata/properties"/>
    <ds:schemaRef ds:uri="http://schemas.microsoft.com/office/infopath/2007/PartnerControls"/>
    <ds:schemaRef ds:uri="0a776253-2761-4134-9452-8e6efea6d16f"/>
  </ds:schemaRefs>
</ds:datastoreItem>
</file>

<file path=customXml/itemProps2.xml><?xml version="1.0" encoding="utf-8"?>
<ds:datastoreItem xmlns:ds="http://schemas.openxmlformats.org/officeDocument/2006/customXml" ds:itemID="{214A8DA0-80A0-4C12-A1D7-27A7AA936D4E}">
  <ds:schemaRefs>
    <ds:schemaRef ds:uri="http://schemas.openxmlformats.org/officeDocument/2006/bibliography"/>
  </ds:schemaRefs>
</ds:datastoreItem>
</file>

<file path=customXml/itemProps3.xml><?xml version="1.0" encoding="utf-8"?>
<ds:datastoreItem xmlns:ds="http://schemas.openxmlformats.org/officeDocument/2006/customXml" ds:itemID="{1DC9F3F7-0EBA-4093-A670-DFB0A5DE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76253-2761-4134-9452-8e6efea6d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149D3-040E-4E04-AC63-B88241C45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4700</Words>
  <Characters>25855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c02058 - Verónica Diana Pepe</dc:creator>
  <cp:lastModifiedBy>GARCIA DIAZ YAMILA ROMINA</cp:lastModifiedBy>
  <cp:revision>6</cp:revision>
  <cp:lastPrinted>2022-05-06T16:14:00Z</cp:lastPrinted>
  <dcterms:created xsi:type="dcterms:W3CDTF">2025-08-18T21:36:00Z</dcterms:created>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0x010100F8D5A5DEDCADAF45B1BCFF26276C01FD</vt:lpwstr>
  </property>
</Properties>
</file>